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124" w:rsidRPr="007C5AE0" w:rsidRDefault="002F3124" w:rsidP="002F3124">
      <w:pPr>
        <w:jc w:val="both"/>
        <w:rPr>
          <w:rFonts w:ascii="Arial" w:hAnsi="Arial" w:cs="Arial"/>
        </w:rPr>
      </w:pPr>
      <w:bookmarkStart w:id="0" w:name="_GoBack"/>
      <w:bookmarkEnd w:id="0"/>
      <w:r w:rsidRPr="007C5AE0">
        <w:rPr>
          <w:rFonts w:ascii="Arial" w:hAnsi="Arial" w:cs="Arial"/>
        </w:rPr>
        <w:t xml:space="preserve">San Luis de la Paz, Guanajuato., </w:t>
      </w:r>
      <w:r>
        <w:rPr>
          <w:rFonts w:ascii="Arial" w:hAnsi="Arial" w:cs="Arial"/>
        </w:rPr>
        <w:t xml:space="preserve">11 once de mayo </w:t>
      </w:r>
      <w:r w:rsidRPr="007C5AE0">
        <w:rPr>
          <w:rFonts w:ascii="Arial" w:hAnsi="Arial" w:cs="Arial"/>
        </w:rPr>
        <w:t>de 2023 dos mil veintitrés.-</w:t>
      </w:r>
      <w:r>
        <w:rPr>
          <w:rFonts w:ascii="Arial" w:hAnsi="Arial" w:cs="Arial"/>
        </w:rPr>
        <w:t>--------</w:t>
      </w:r>
    </w:p>
    <w:p w:rsidR="002F3124" w:rsidRPr="007C5AE0" w:rsidRDefault="002F3124" w:rsidP="002F3124">
      <w:pPr>
        <w:jc w:val="both"/>
        <w:rPr>
          <w:rFonts w:ascii="Arial" w:hAnsi="Arial" w:cs="Arial"/>
        </w:rPr>
      </w:pPr>
      <w:r w:rsidRPr="007C5AE0">
        <w:rPr>
          <w:rFonts w:ascii="Arial" w:hAnsi="Arial" w:cs="Arial"/>
          <w:b/>
        </w:rPr>
        <w:t>VISTOS.-</w:t>
      </w:r>
      <w:r w:rsidRPr="007C5AE0">
        <w:rPr>
          <w:rFonts w:ascii="Arial" w:hAnsi="Arial" w:cs="Arial"/>
        </w:rPr>
        <w:t xml:space="preserve"> Para resolver los autos de la Demanda de Juicio de Nulidad Expediente Número  15/2023, promovido por los </w:t>
      </w:r>
      <w:r>
        <w:rPr>
          <w:rFonts w:ascii="Arial" w:hAnsi="Arial" w:cs="Arial"/>
        </w:rPr>
        <w:t>***</w:t>
      </w:r>
      <w:r w:rsidRPr="007C5AE0">
        <w:rPr>
          <w:rFonts w:ascii="Arial" w:hAnsi="Arial" w:cs="Arial"/>
          <w:b/>
        </w:rPr>
        <w:t xml:space="preserve">  y </w:t>
      </w:r>
      <w:r>
        <w:rPr>
          <w:rFonts w:ascii="Arial" w:hAnsi="Arial" w:cs="Arial"/>
          <w:b/>
        </w:rPr>
        <w:t>***</w:t>
      </w:r>
      <w:r w:rsidRPr="007C5AE0">
        <w:rPr>
          <w:rFonts w:ascii="Arial" w:hAnsi="Arial" w:cs="Arial"/>
          <w:b/>
        </w:rPr>
        <w:t xml:space="preserve">, </w:t>
      </w:r>
      <w:r w:rsidRPr="007C5AE0">
        <w:rPr>
          <w:rFonts w:ascii="Arial" w:hAnsi="Arial" w:cs="Arial"/>
        </w:rPr>
        <w:t>ha llegado el momento de resolver lo que en derecho proceda y.----------------------</w:t>
      </w:r>
      <w:r>
        <w:rPr>
          <w:rFonts w:ascii="Arial" w:hAnsi="Arial" w:cs="Arial"/>
        </w:rPr>
        <w:t>-----------------</w:t>
      </w:r>
      <w:r w:rsidRPr="007C5AE0">
        <w:rPr>
          <w:rFonts w:ascii="Arial" w:hAnsi="Arial" w:cs="Arial"/>
        </w:rPr>
        <w:t>--------------------------------------</w:t>
      </w:r>
    </w:p>
    <w:p w:rsidR="002F3124" w:rsidRPr="007C5AE0" w:rsidRDefault="002F3124" w:rsidP="002F3124">
      <w:pPr>
        <w:jc w:val="center"/>
        <w:rPr>
          <w:rFonts w:ascii="Arial" w:hAnsi="Arial" w:cs="Arial"/>
          <w:b/>
        </w:rPr>
      </w:pPr>
      <w:r w:rsidRPr="007C5AE0">
        <w:rPr>
          <w:rFonts w:ascii="Arial" w:hAnsi="Arial" w:cs="Arial"/>
          <w:b/>
        </w:rPr>
        <w:t>R E S U L T A N D O</w:t>
      </w:r>
    </w:p>
    <w:p w:rsidR="002F3124" w:rsidRPr="007C5AE0" w:rsidRDefault="002F3124" w:rsidP="002F3124">
      <w:pPr>
        <w:jc w:val="both"/>
        <w:rPr>
          <w:rFonts w:ascii="Arial" w:hAnsi="Arial" w:cs="Arial"/>
        </w:rPr>
      </w:pPr>
      <w:r w:rsidRPr="007C5AE0">
        <w:rPr>
          <w:rFonts w:ascii="Arial" w:hAnsi="Arial" w:cs="Arial"/>
          <w:b/>
        </w:rPr>
        <w:t>PRIMERO.-</w:t>
      </w:r>
      <w:r w:rsidRPr="007C5AE0">
        <w:rPr>
          <w:rFonts w:ascii="Arial" w:hAnsi="Arial" w:cs="Arial"/>
        </w:rPr>
        <w:t xml:space="preserve"> Con fecha 3 tres de marzo del año 2023 dos mil veintitrés, los </w:t>
      </w:r>
      <w:r w:rsidRPr="007C5AE0">
        <w:rPr>
          <w:rFonts w:ascii="Arial" w:hAnsi="Arial" w:cs="Arial"/>
          <w:b/>
        </w:rPr>
        <w:t xml:space="preserve">C.C. </w:t>
      </w:r>
      <w:r>
        <w:rPr>
          <w:rFonts w:ascii="Arial" w:hAnsi="Arial" w:cs="Arial"/>
          <w:b/>
        </w:rPr>
        <w:t xml:space="preserve">*** </w:t>
      </w:r>
      <w:r w:rsidRPr="007C5AE0">
        <w:rPr>
          <w:rFonts w:ascii="Arial" w:hAnsi="Arial" w:cs="Arial"/>
          <w:b/>
        </w:rPr>
        <w:t xml:space="preserve"> y </w:t>
      </w:r>
      <w:r>
        <w:rPr>
          <w:rFonts w:ascii="Arial" w:hAnsi="Arial" w:cs="Arial"/>
          <w:b/>
        </w:rPr>
        <w:t>***</w:t>
      </w:r>
      <w:r w:rsidRPr="007C5AE0">
        <w:rPr>
          <w:rFonts w:ascii="Arial" w:hAnsi="Arial" w:cs="Arial"/>
          <w:b/>
        </w:rPr>
        <w:t xml:space="preserve">,  </w:t>
      </w:r>
      <w:r w:rsidRPr="007C5AE0">
        <w:rPr>
          <w:rFonts w:ascii="Arial" w:hAnsi="Arial" w:cs="Arial"/>
        </w:rPr>
        <w:t>promovieron  Demanda de Juicio de Nulidad en contra del Oficial adscrito a la Dirección de Tránsito y Transporte Municipal de esta ciudad y árbitro calificador,  sobre el acto administrativo  traducido en la boleta de infracción 180265,  de fecha 29 veintinueve de octubre de 2022 dos mil veintidós,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sidRPr="007C5AE0">
        <w:rPr>
          <w:rFonts w:ascii="Arial" w:hAnsi="Arial" w:cs="Arial"/>
        </w:rPr>
        <w:t>--------------------------</w:t>
      </w:r>
    </w:p>
    <w:p w:rsidR="002F3124" w:rsidRPr="007C5AE0" w:rsidRDefault="002F3124" w:rsidP="002F3124">
      <w:pPr>
        <w:jc w:val="both"/>
        <w:rPr>
          <w:rFonts w:ascii="Arial" w:hAnsi="Arial" w:cs="Arial"/>
        </w:rPr>
      </w:pPr>
      <w:r w:rsidRPr="007C5AE0">
        <w:rPr>
          <w:rFonts w:ascii="Arial" w:hAnsi="Arial" w:cs="Arial"/>
          <w:b/>
        </w:rPr>
        <w:t>SEGUNDO.-</w:t>
      </w:r>
      <w:r w:rsidRPr="007C5AE0">
        <w:rPr>
          <w:rFonts w:ascii="Arial" w:hAnsi="Arial" w:cs="Arial"/>
        </w:rPr>
        <w:t xml:space="preserve"> Por auto de fecha 06 seis  de marzo  del  año que corre,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7 siete y 8 ocho de marzo  de 2023 dos mil veintitrés.----------</w:t>
      </w:r>
      <w:r>
        <w:rPr>
          <w:rFonts w:ascii="Arial" w:hAnsi="Arial" w:cs="Arial"/>
        </w:rPr>
        <w:t>------------------------------------------------------</w:t>
      </w:r>
      <w:r w:rsidRPr="007C5AE0">
        <w:rPr>
          <w:rFonts w:ascii="Arial" w:hAnsi="Arial" w:cs="Arial"/>
        </w:rPr>
        <w:t>-------------</w:t>
      </w:r>
    </w:p>
    <w:p w:rsidR="002F3124" w:rsidRPr="007C5AE0" w:rsidRDefault="002F3124" w:rsidP="002F3124">
      <w:pPr>
        <w:jc w:val="both"/>
        <w:rPr>
          <w:rFonts w:ascii="Arial" w:hAnsi="Arial" w:cs="Arial"/>
        </w:rPr>
      </w:pPr>
      <w:r w:rsidRPr="007C5AE0">
        <w:rPr>
          <w:rFonts w:ascii="Arial" w:hAnsi="Arial" w:cs="Arial"/>
          <w:b/>
        </w:rPr>
        <w:t>TERCERO.-</w:t>
      </w:r>
      <w:r w:rsidRPr="007C5AE0">
        <w:rPr>
          <w:rFonts w:ascii="Arial" w:hAnsi="Arial" w:cs="Arial"/>
        </w:rPr>
        <w:t xml:space="preserve"> Por auto de fecha 25 veinticinco de marzo  de la presente anualidad, se tuvo a la autoridad demandada  </w:t>
      </w:r>
      <w:r w:rsidRPr="007C5AE0">
        <w:rPr>
          <w:rFonts w:ascii="Arial" w:hAnsi="Arial" w:cs="Arial"/>
          <w:b/>
        </w:rPr>
        <w:t>por  dando contestación en tiempo y forma</w:t>
      </w:r>
      <w:r w:rsidRPr="007C5AE0">
        <w:rPr>
          <w:rFonts w:ascii="Arial" w:hAnsi="Arial" w:cs="Arial"/>
        </w:rPr>
        <w:t xml:space="preserve"> a la demanda interpuesta en su contra, lo anterior de conformidad con el artículo 279  del  Código que rige a la materia.-----------</w:t>
      </w:r>
      <w:r>
        <w:rPr>
          <w:rFonts w:ascii="Arial" w:hAnsi="Arial" w:cs="Arial"/>
        </w:rPr>
        <w:t>-----------</w:t>
      </w:r>
      <w:r w:rsidRPr="007C5AE0">
        <w:rPr>
          <w:rFonts w:ascii="Arial" w:hAnsi="Arial" w:cs="Arial"/>
        </w:rPr>
        <w:t>----------------------------------------------------</w:t>
      </w:r>
    </w:p>
    <w:p w:rsidR="002F3124" w:rsidRPr="007C5AE0" w:rsidRDefault="002F3124" w:rsidP="002F3124">
      <w:pPr>
        <w:jc w:val="both"/>
        <w:rPr>
          <w:rFonts w:ascii="Arial" w:hAnsi="Arial" w:cs="Arial"/>
        </w:rPr>
      </w:pPr>
      <w:r w:rsidRPr="007C5AE0">
        <w:rPr>
          <w:rFonts w:ascii="Arial" w:hAnsi="Arial" w:cs="Arial"/>
          <w:b/>
        </w:rPr>
        <w:t>CUARTO.-</w:t>
      </w:r>
      <w:r w:rsidRPr="007C5AE0">
        <w:rPr>
          <w:rFonts w:ascii="Arial" w:hAnsi="Arial" w:cs="Arial"/>
        </w:rPr>
        <w:t xml:space="preserve">  En fecha 2 dos de mayo del presente año,    se celebró la  Audiencia de Alegatos, sin  la formulación de apuntes de alegatos de ambas partes,  lo anterior de conformidad con los artículos 287 del Código de Procedimiento y Justicia Administrativa para el Estado y los Municipios de Guanajuato.--</w:t>
      </w:r>
      <w:r>
        <w:rPr>
          <w:rFonts w:ascii="Arial" w:hAnsi="Arial" w:cs="Arial"/>
        </w:rPr>
        <w:t>--------------------</w:t>
      </w:r>
      <w:r w:rsidRPr="007C5AE0">
        <w:rPr>
          <w:rFonts w:ascii="Arial" w:hAnsi="Arial" w:cs="Arial"/>
        </w:rPr>
        <w:t>--------</w:t>
      </w:r>
    </w:p>
    <w:p w:rsidR="002F3124" w:rsidRDefault="002F3124" w:rsidP="002F3124">
      <w:pPr>
        <w:jc w:val="center"/>
        <w:rPr>
          <w:rFonts w:ascii="Arial" w:hAnsi="Arial" w:cs="Arial"/>
          <w:b/>
        </w:rPr>
      </w:pPr>
    </w:p>
    <w:p w:rsidR="002F3124" w:rsidRPr="007C5AE0" w:rsidRDefault="002F3124" w:rsidP="002F3124">
      <w:pPr>
        <w:jc w:val="center"/>
        <w:rPr>
          <w:rFonts w:ascii="Arial" w:hAnsi="Arial" w:cs="Arial"/>
          <w:b/>
        </w:rPr>
      </w:pPr>
      <w:r w:rsidRPr="007C5AE0">
        <w:rPr>
          <w:rFonts w:ascii="Arial" w:hAnsi="Arial" w:cs="Arial"/>
          <w:b/>
        </w:rPr>
        <w:t>C O N S I D E R A N D O</w:t>
      </w:r>
    </w:p>
    <w:p w:rsidR="002F3124" w:rsidRPr="007C5AE0" w:rsidRDefault="002F3124" w:rsidP="002F3124">
      <w:pPr>
        <w:jc w:val="both"/>
        <w:rPr>
          <w:rFonts w:ascii="Arial" w:hAnsi="Arial" w:cs="Arial"/>
        </w:rPr>
      </w:pPr>
      <w:r w:rsidRPr="007C5AE0">
        <w:rPr>
          <w:rFonts w:ascii="Arial" w:hAnsi="Arial" w:cs="Arial"/>
          <w:b/>
        </w:rPr>
        <w:t xml:space="preserve">PRIMERO.- </w:t>
      </w:r>
      <w:r w:rsidRPr="007C5AE0">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7C5AE0">
        <w:rPr>
          <w:rFonts w:ascii="Arial" w:hAnsi="Arial" w:cs="Arial"/>
        </w:rPr>
        <w:t>----</w:t>
      </w:r>
    </w:p>
    <w:p w:rsidR="002F3124" w:rsidRPr="007C5AE0" w:rsidRDefault="002F3124" w:rsidP="002F3124">
      <w:pPr>
        <w:jc w:val="both"/>
        <w:rPr>
          <w:rFonts w:ascii="Arial" w:hAnsi="Arial" w:cs="Arial"/>
        </w:rPr>
      </w:pPr>
      <w:r w:rsidRPr="007C5AE0">
        <w:rPr>
          <w:rFonts w:ascii="Arial" w:hAnsi="Arial" w:cs="Arial"/>
          <w:b/>
        </w:rPr>
        <w:t>SEGUNDO.-</w:t>
      </w:r>
      <w:r w:rsidRPr="007C5AE0">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2F3124" w:rsidRPr="007C5AE0" w:rsidRDefault="002F3124" w:rsidP="002F3124">
      <w:pPr>
        <w:jc w:val="both"/>
        <w:rPr>
          <w:rFonts w:ascii="Arial" w:hAnsi="Arial" w:cs="Arial"/>
        </w:rPr>
      </w:pPr>
      <w:r w:rsidRPr="007C5AE0">
        <w:rPr>
          <w:rFonts w:ascii="Arial" w:hAnsi="Arial" w:cs="Arial"/>
          <w:b/>
        </w:rPr>
        <w:t>TERCERO.-</w:t>
      </w:r>
      <w:r w:rsidRPr="007C5AE0">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2F3124" w:rsidRPr="007C5AE0" w:rsidRDefault="002F3124" w:rsidP="002F3124">
      <w:pPr>
        <w:jc w:val="both"/>
        <w:rPr>
          <w:rFonts w:ascii="Arial" w:hAnsi="Arial" w:cs="Arial"/>
          <w:i/>
        </w:rPr>
      </w:pPr>
      <w:r w:rsidRPr="007C5AE0">
        <w:rPr>
          <w:rFonts w:ascii="Arial" w:hAnsi="Arial" w:cs="Arial"/>
        </w:rPr>
        <w:t xml:space="preserve"> “</w:t>
      </w:r>
      <w:r w:rsidRPr="007C5AE0">
        <w:rPr>
          <w:rFonts w:ascii="Arial" w:hAnsi="Arial" w:cs="Arial"/>
          <w:b/>
          <w:i/>
        </w:rPr>
        <w:t>SOBRESEIMIENTO, MOTIVOS DE</w:t>
      </w:r>
      <w:r w:rsidRPr="007C5AE0">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2F3124" w:rsidRPr="007C5AE0" w:rsidRDefault="002F3124" w:rsidP="002F3124">
      <w:pPr>
        <w:jc w:val="both"/>
        <w:rPr>
          <w:rFonts w:ascii="Arial" w:hAnsi="Arial" w:cs="Arial"/>
          <w:i/>
        </w:rPr>
      </w:pPr>
      <w:r w:rsidRPr="007C5AE0">
        <w:rPr>
          <w:rFonts w:ascii="Arial" w:hAnsi="Arial" w:cs="Arial"/>
          <w:b/>
          <w:i/>
        </w:rPr>
        <w:t>“IMPROCEDENCIA.-</w:t>
      </w:r>
      <w:r w:rsidRPr="007C5AE0">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2F3124" w:rsidRPr="007C5AE0" w:rsidRDefault="002F3124" w:rsidP="002F3124">
      <w:pPr>
        <w:jc w:val="both"/>
        <w:rPr>
          <w:rFonts w:ascii="Arial" w:hAnsi="Arial" w:cs="Arial"/>
        </w:rPr>
      </w:pPr>
      <w:r w:rsidRPr="007C5AE0">
        <w:rPr>
          <w:rFonts w:ascii="Arial" w:hAnsi="Arial" w:cs="Arial"/>
        </w:rPr>
        <w:lastRenderedPageBreak/>
        <w:t xml:space="preserve">Quien juzga, estima que no le asiste la razón a la demandada, en cuanto a que debe sobreseerse el presente juicio, con fundamento en la fracción  I del  artículo 261 del Código que regula esta materia, consistente en que el actor (C. </w:t>
      </w:r>
      <w:r>
        <w:rPr>
          <w:rFonts w:ascii="Arial" w:hAnsi="Arial" w:cs="Arial"/>
        </w:rPr>
        <w:t>***</w:t>
      </w:r>
      <w:r w:rsidRPr="007C5AE0">
        <w:rPr>
          <w:rFonts w:ascii="Arial" w:hAnsi="Arial" w:cs="Arial"/>
        </w:rPr>
        <w:t>) carece de interés jurídico para ser sujeto de protección de la justicia administrativa; este Juzgador considera   improcedente sobreseerlo atendiendo a las siguientes consideraciones lógico-jurídicas:</w:t>
      </w:r>
    </w:p>
    <w:p w:rsidR="002F3124" w:rsidRPr="007C5AE0" w:rsidRDefault="002F3124" w:rsidP="002F3124">
      <w:pPr>
        <w:jc w:val="both"/>
        <w:rPr>
          <w:rFonts w:ascii="Arial" w:hAnsi="Arial" w:cs="Arial"/>
        </w:rPr>
      </w:pPr>
      <w:r w:rsidRPr="007C5AE0">
        <w:rPr>
          <w:rFonts w:ascii="Arial" w:hAnsi="Arial" w:cs="Arial"/>
        </w:rPr>
        <w:t xml:space="preserve">1.- Es incuestionable que el actor tiene un evidente y claro interés jurídico para intervenir en este juicio de nulidad, toda vez que: la parte demandada (C. </w:t>
      </w:r>
      <w:r>
        <w:rPr>
          <w:rFonts w:ascii="Arial" w:hAnsi="Arial" w:cs="Arial"/>
        </w:rPr>
        <w:t>***</w:t>
      </w:r>
      <w:r w:rsidRPr="007C5AE0">
        <w:rPr>
          <w:rFonts w:ascii="Arial" w:hAnsi="Arial" w:cs="Arial"/>
        </w:rPr>
        <w:t xml:space="preserve">), acreditó ser madre del menor </w:t>
      </w:r>
      <w:r>
        <w:rPr>
          <w:rFonts w:ascii="Arial" w:hAnsi="Arial" w:cs="Arial"/>
        </w:rPr>
        <w:t>***</w:t>
      </w:r>
      <w:r w:rsidRPr="007C5AE0">
        <w:rPr>
          <w:rFonts w:ascii="Arial" w:hAnsi="Arial" w:cs="Arial"/>
        </w:rPr>
        <w:t xml:space="preserve">, para mayor abundamiento el artículo 9 del Código que regula esta materia señala lo siguiente: </w:t>
      </w:r>
    </w:p>
    <w:p w:rsidR="002F3124" w:rsidRPr="007C5AE0" w:rsidRDefault="002F3124" w:rsidP="002F3124">
      <w:pPr>
        <w:jc w:val="both"/>
        <w:rPr>
          <w:rFonts w:ascii="Arial" w:hAnsi="Arial" w:cs="Arial"/>
        </w:rPr>
      </w:pPr>
      <w:r w:rsidRPr="007C5AE0">
        <w:rPr>
          <w:rFonts w:ascii="Arial" w:hAnsi="Arial" w:cs="Arial"/>
          <w:b/>
        </w:rPr>
        <w:t>CAPÍTULO TERCERO</w:t>
      </w:r>
    </w:p>
    <w:p w:rsidR="002F3124" w:rsidRPr="007C5AE0" w:rsidRDefault="002F3124" w:rsidP="002F3124">
      <w:pPr>
        <w:jc w:val="both"/>
        <w:rPr>
          <w:rFonts w:ascii="Arial" w:hAnsi="Arial" w:cs="Arial"/>
        </w:rPr>
      </w:pPr>
      <w:r w:rsidRPr="007C5AE0">
        <w:rPr>
          <w:rFonts w:ascii="Arial" w:hAnsi="Arial" w:cs="Arial"/>
          <w:b/>
        </w:rPr>
        <w:t>DE LOS INTERESADOS</w:t>
      </w:r>
    </w:p>
    <w:p w:rsidR="002F3124" w:rsidRPr="007C5AE0" w:rsidRDefault="002F3124" w:rsidP="002F3124">
      <w:pPr>
        <w:jc w:val="both"/>
        <w:rPr>
          <w:rFonts w:ascii="Arial" w:hAnsi="Arial" w:cs="Arial"/>
        </w:rPr>
      </w:pPr>
      <w:r w:rsidRPr="007C5AE0">
        <w:rPr>
          <w:rFonts w:ascii="Arial" w:hAnsi="Arial" w:cs="Arial"/>
          <w:b/>
        </w:rPr>
        <w:t xml:space="preserve">ARTÍCULO 9. </w:t>
      </w:r>
      <w:r w:rsidRPr="007C5AE0">
        <w:rPr>
          <w:rFonts w:ascii="Arial" w:hAnsi="Arial" w:cs="Arial"/>
        </w:rPr>
        <w:t xml:space="preserve">Para efectos de este Código se consideran con capacidad jurídica, aquellas personas a quienes así se les reconozca por el Código Civil para el Estado de Guanajuato. </w:t>
      </w:r>
    </w:p>
    <w:p w:rsidR="002F3124" w:rsidRPr="007C5AE0" w:rsidRDefault="002F3124" w:rsidP="002F3124">
      <w:pPr>
        <w:jc w:val="both"/>
        <w:rPr>
          <w:rFonts w:ascii="Arial" w:hAnsi="Arial" w:cs="Arial"/>
        </w:rPr>
      </w:pPr>
      <w:r w:rsidRPr="007C5AE0">
        <w:rPr>
          <w:rFonts w:ascii="Arial" w:hAnsi="Arial" w:cs="Arial"/>
        </w:rPr>
        <w:t>Interesado es todo particular que tiene un interés jurídico respecto de un acto o procedimiento, por ostentar un derecho subjetivo o un interés legalmente protegido.</w:t>
      </w:r>
    </w:p>
    <w:p w:rsidR="002F3124" w:rsidRPr="007C5AE0" w:rsidRDefault="002F3124" w:rsidP="002F3124">
      <w:pPr>
        <w:jc w:val="both"/>
        <w:rPr>
          <w:rFonts w:ascii="Arial" w:hAnsi="Arial" w:cs="Arial"/>
        </w:rPr>
      </w:pPr>
      <w:r w:rsidRPr="007C5AE0">
        <w:rPr>
          <w:rFonts w:ascii="Arial" w:hAnsi="Arial" w:cs="Arial"/>
        </w:rPr>
        <w:t xml:space="preserve">Los interesados tienen el derecho de actuar personalmente o por medio de representante. La representación con que se ostente se deberá acreditar en el primer escrito ante la autoridad administrativa, o bien, en el escrito de demanda o contestación ante la autoridad jurisdiccional. </w:t>
      </w:r>
    </w:p>
    <w:p w:rsidR="002F3124" w:rsidRPr="007C5AE0" w:rsidRDefault="002F3124" w:rsidP="002F3124">
      <w:pPr>
        <w:jc w:val="both"/>
        <w:rPr>
          <w:rFonts w:ascii="Arial" w:hAnsi="Arial" w:cs="Arial"/>
        </w:rPr>
      </w:pPr>
      <w:r w:rsidRPr="007C5AE0">
        <w:rPr>
          <w:rFonts w:ascii="Arial" w:hAnsi="Arial" w:cs="Arial"/>
        </w:rPr>
        <w:t xml:space="preserve">Este artículo, establece una delimitación en cuanto a las personas que pueden intervenir, tanto en un procedimiento, como en el proceso administrativo. El numeral introduce los conceptos de “capacidad jurídica”, “interesado” e “interés jurídico”  </w:t>
      </w:r>
    </w:p>
    <w:p w:rsidR="002F3124" w:rsidRPr="007C5AE0" w:rsidRDefault="002F3124" w:rsidP="002F3124">
      <w:pPr>
        <w:jc w:val="both"/>
        <w:rPr>
          <w:rFonts w:ascii="Arial" w:hAnsi="Arial" w:cs="Arial"/>
        </w:rPr>
      </w:pPr>
      <w:r w:rsidRPr="007C5AE0">
        <w:rPr>
          <w:rFonts w:ascii="Arial" w:hAnsi="Arial" w:cs="Arial"/>
        </w:rPr>
        <w:t>La parte inicial de este numeral, al referirse a la capacidad jurídica, nos remite a las disposiciones del Código Civil de esta entidad, que señalan:</w:t>
      </w:r>
    </w:p>
    <w:p w:rsidR="002F3124" w:rsidRPr="007C5AE0" w:rsidRDefault="002F3124" w:rsidP="002F3124">
      <w:pPr>
        <w:spacing w:after="0" w:line="240" w:lineRule="auto"/>
        <w:jc w:val="both"/>
        <w:rPr>
          <w:rFonts w:ascii="Arial" w:eastAsia="Times New Roman" w:hAnsi="Arial" w:cs="Arial"/>
          <w:lang w:eastAsia="es-ES"/>
        </w:rPr>
      </w:pPr>
      <w:r w:rsidRPr="007C5AE0">
        <w:rPr>
          <w:rFonts w:ascii="Arial" w:eastAsia="Times New Roman" w:hAnsi="Arial" w:cs="Arial"/>
          <w:lang w:eastAsia="es-ES"/>
        </w:rPr>
        <w:t>Art. 21. La capacidad jurídica de las personas físicas se adquiere por el nacimiento y se extingue por la muerte; pero desde el momento en que un individuo es concebido, entra bajo la protección de la ley y se le tiene por nacida para los efectos declarados en el presente Código.</w:t>
      </w:r>
    </w:p>
    <w:p w:rsidR="002F3124" w:rsidRPr="007C5AE0" w:rsidRDefault="002F3124" w:rsidP="002F3124">
      <w:pPr>
        <w:spacing w:after="0" w:line="240" w:lineRule="auto"/>
        <w:jc w:val="both"/>
        <w:rPr>
          <w:rFonts w:ascii="Arial" w:eastAsia="Times New Roman" w:hAnsi="Arial" w:cs="Arial"/>
          <w:lang w:eastAsia="es-ES"/>
        </w:rPr>
      </w:pPr>
    </w:p>
    <w:p w:rsidR="002F3124" w:rsidRPr="007C5AE0" w:rsidRDefault="002F3124" w:rsidP="002F3124">
      <w:pPr>
        <w:spacing w:after="0" w:line="240" w:lineRule="auto"/>
        <w:jc w:val="both"/>
        <w:rPr>
          <w:rFonts w:ascii="Arial" w:eastAsia="Times New Roman" w:hAnsi="Arial" w:cs="Arial"/>
          <w:lang w:eastAsia="es-ES"/>
        </w:rPr>
      </w:pPr>
      <w:r w:rsidRPr="007C5AE0">
        <w:rPr>
          <w:rFonts w:ascii="Arial" w:eastAsia="Times New Roman" w:hAnsi="Arial" w:cs="Arial"/>
          <w:lang w:eastAsia="es-ES"/>
        </w:rPr>
        <w:t>Art. 22. La menor edad, el estado de interdicción y las demás incapacidades establecidas por la ley, constituyen restricciones a la capacidad jurídica; pero los que se encontraren en tales condiciones podrá ejercitar sus derechos o contraes obligaciones por medio de sus representantes.</w:t>
      </w:r>
    </w:p>
    <w:p w:rsidR="002F3124" w:rsidRPr="007C5AE0" w:rsidRDefault="002F3124" w:rsidP="002F3124">
      <w:pPr>
        <w:spacing w:after="0" w:line="240" w:lineRule="auto"/>
        <w:jc w:val="both"/>
        <w:rPr>
          <w:rFonts w:ascii="Arial" w:eastAsia="Times New Roman" w:hAnsi="Arial" w:cs="Arial"/>
          <w:lang w:eastAsia="es-ES"/>
        </w:rPr>
      </w:pPr>
      <w:r w:rsidRPr="007C5AE0">
        <w:rPr>
          <w:rFonts w:ascii="Arial" w:eastAsia="Times New Roman" w:hAnsi="Arial" w:cs="Arial"/>
          <w:lang w:eastAsia="es-ES"/>
        </w:rPr>
        <w:br/>
        <w:t>Art. 23. El mayor de edad tiene capacidad jurídica para disponer libremente de su persona y de sus bienes, con las limitaciones que establece la ley.</w:t>
      </w:r>
    </w:p>
    <w:p w:rsidR="002F3124" w:rsidRPr="007C5AE0" w:rsidRDefault="002F3124" w:rsidP="002F3124">
      <w:pPr>
        <w:spacing w:after="0" w:line="240" w:lineRule="auto"/>
        <w:jc w:val="both"/>
        <w:rPr>
          <w:rFonts w:ascii="Arial" w:hAnsi="Arial" w:cs="Arial"/>
        </w:rPr>
      </w:pPr>
      <w:r w:rsidRPr="007C5AE0">
        <w:rPr>
          <w:rFonts w:ascii="Arial" w:hAnsi="Arial" w:cs="Arial"/>
        </w:rPr>
        <w:t xml:space="preserve"> </w:t>
      </w:r>
    </w:p>
    <w:p w:rsidR="002F3124" w:rsidRPr="007C5AE0" w:rsidRDefault="002F3124" w:rsidP="002F3124">
      <w:pPr>
        <w:jc w:val="both"/>
        <w:rPr>
          <w:rFonts w:ascii="Arial" w:hAnsi="Arial" w:cs="Arial"/>
        </w:rPr>
      </w:pPr>
      <w:r w:rsidRPr="007C5AE0">
        <w:rPr>
          <w:rFonts w:ascii="Arial" w:hAnsi="Arial" w:cs="Arial"/>
        </w:rPr>
        <w:t xml:space="preserve">Ahora bien, un punto interesante de lo contenido den el segundo párrafo, es que al referirse a la figura del “interesado”, la norma que tajantemente equipara este término, con el de “interés jurídico”; descartando así desde un primer instante, que se pueda reconocer como “interesado” al que posee un interés legítimo, simple o de cualquier otro tipo. </w:t>
      </w:r>
    </w:p>
    <w:p w:rsidR="002F3124" w:rsidRPr="007C5AE0" w:rsidRDefault="002F3124" w:rsidP="002F3124">
      <w:pPr>
        <w:jc w:val="both"/>
        <w:rPr>
          <w:rFonts w:ascii="Arial" w:hAnsi="Arial" w:cs="Arial"/>
        </w:rPr>
      </w:pPr>
      <w:r w:rsidRPr="007C5AE0">
        <w:rPr>
          <w:rFonts w:ascii="Arial" w:hAnsi="Arial" w:cs="Arial"/>
        </w:rPr>
        <w:t xml:space="preserve">Entonces, de acuerdo con la limitante que impone este dispositivo en comento, podría determinarse que como regla general –tanto para el procedimiento, como para el proceso-, este Código reconoce sólo reconoce como interesado a aquél que acredite contar con interés de tipo jurídico. </w:t>
      </w:r>
    </w:p>
    <w:p w:rsidR="002F3124" w:rsidRPr="007C5AE0" w:rsidRDefault="002F3124" w:rsidP="002F3124">
      <w:pPr>
        <w:jc w:val="both"/>
        <w:rPr>
          <w:rFonts w:ascii="Arial" w:hAnsi="Arial" w:cs="Arial"/>
        </w:rPr>
      </w:pPr>
      <w:r w:rsidRPr="007C5AE0">
        <w:rPr>
          <w:rFonts w:ascii="Arial" w:hAnsi="Arial" w:cs="Arial"/>
        </w:rPr>
        <w:t xml:space="preserve">Para una mejor comprensión de lo que se debe entenderse por interés jurídico  se citan las siguientes tesis jurisprudenciales y criterios: </w:t>
      </w:r>
    </w:p>
    <w:p w:rsidR="002F3124" w:rsidRPr="007C5AE0" w:rsidRDefault="002F3124" w:rsidP="002F3124">
      <w:pPr>
        <w:jc w:val="both"/>
        <w:rPr>
          <w:rFonts w:ascii="Arial" w:hAnsi="Arial" w:cs="Arial"/>
          <w:i/>
        </w:rPr>
      </w:pPr>
      <w:r w:rsidRPr="007C5AE0">
        <w:rPr>
          <w:rFonts w:ascii="Arial" w:hAnsi="Arial" w:cs="Arial"/>
          <w:b/>
          <w:i/>
        </w:rPr>
        <w:t>“INTERES JURIDICO. CONCEPTO.-</w:t>
      </w:r>
      <w:r w:rsidRPr="007C5AE0">
        <w:rPr>
          <w:rFonts w:ascii="Arial" w:hAnsi="Arial" w:cs="Arial"/>
          <w:i/>
        </w:rPr>
        <w:t xml:space="preserve"> En los artículos 54 primer párrafo, 57 fracción I, de la Ley de Justicia Administrativa del Estado de Guanajuato se prevé como un presupuesto procesal la existencia de interés jurídico. Este interés para acudir al juicio </w:t>
      </w:r>
      <w:r w:rsidRPr="007C5AE0">
        <w:rPr>
          <w:rFonts w:ascii="Arial" w:hAnsi="Arial" w:cs="Arial"/>
          <w:i/>
        </w:rPr>
        <w:lastRenderedPageBreak/>
        <w:t>de nulidad, deriva de un acto de autoridad que desconoce el derecho subjetivo de un particular, y en virtud de lo cual este último, al sentirse afectado, acude a la instancia jurisdiccional. Es claro que para que el interés jurídico nazca debe existir, en primera instancia, un derecho protegido por una norma y, posteriormente su afectación.” (Exp. 6.77/04. Sentencia de fecha 06 de julio de 2004. Actor: Adán Jorge Zúñiga  Chávez.) Criterio 2000 – 2005 Primera Sala (2004).</w:t>
      </w:r>
    </w:p>
    <w:p w:rsidR="002F3124" w:rsidRPr="007C5AE0" w:rsidRDefault="002F3124" w:rsidP="002F3124">
      <w:pPr>
        <w:jc w:val="both"/>
        <w:rPr>
          <w:rFonts w:ascii="Arial" w:hAnsi="Arial" w:cs="Arial"/>
          <w:i/>
        </w:rPr>
      </w:pPr>
      <w:r w:rsidRPr="007C5AE0">
        <w:rPr>
          <w:rFonts w:ascii="Arial" w:hAnsi="Arial" w:cs="Arial"/>
          <w:b/>
          <w:i/>
        </w:rPr>
        <w:t xml:space="preserve"> “INTERÉS JURÍDICO PARA LA PROCEDENCIA DEL AMPARO.-</w:t>
      </w:r>
      <w:r w:rsidRPr="007C5AE0">
        <w:rPr>
          <w:rFonts w:ascii="Arial" w:hAnsi="Arial" w:cs="Arial"/>
          <w:i/>
        </w:rPr>
        <w:t xml:space="preserve"> De acuerdo con el sistema consignado en la Ley Reglamentaria del Juicio de Garantías, el ejercicio de la acción constitucional está reservado únicamente a quienes resienten un perjuicio con motivo de un acto de autoridad o por la ley. Ahora bien, la noción de perjuicio  para los efectos del amparo supone la existencia de un derecho legítimamente tutelado que, cuando es transgredido por la actuación de una autoridad o por la ley, faculta a su titular para acudir ante el órgano jurisdiccional correspondiente demandando que esa transgresión cese. Tal derecho protegido por el ordenamiento legal objetivo es lo que constituye el interés jurídico que la Ley  de la Materia toma en cuenta para la procedencia del juicio de amparo. Sin embargo, es oportuno destacar que no todos los intereses que puedan concurrir en  una persona merecen el calificativo de jurídicos, pues para que tal acontezca es menester que el derecho objetivo se haga cargo de ellos a través de una o varias de sus normas.” Jurisprudencia publicada en el Apéndice al Semanario   Judicial de la Federación, 1917 – 1988, Primera Parte, Tribunal Pleno, visible en las Págs. 868 – 869.</w:t>
      </w:r>
    </w:p>
    <w:p w:rsidR="002F3124" w:rsidRDefault="002F3124" w:rsidP="002F3124">
      <w:pPr>
        <w:jc w:val="both"/>
        <w:rPr>
          <w:rFonts w:ascii="Arial" w:hAnsi="Arial" w:cs="Arial"/>
          <w:i/>
        </w:rPr>
      </w:pPr>
      <w:r w:rsidRPr="007C5AE0">
        <w:rPr>
          <w:rFonts w:ascii="Arial" w:hAnsi="Arial" w:cs="Arial"/>
          <w:b/>
          <w:i/>
        </w:rPr>
        <w:t xml:space="preserve"> “INTERÉS JURÍDICO. AGRAVIO DIRECTO DE UN DERECHO SUBJETIVO DEL ACTOR.-</w:t>
      </w:r>
      <w:r w:rsidRPr="007C5AE0">
        <w:rPr>
          <w:rFonts w:ascii="Arial" w:hAnsi="Arial" w:cs="Arial"/>
          <w:i/>
        </w:rPr>
        <w:t xml:space="preserve"> El interés jurídico, para efectos del juicio contencioso administrativo, se traduce  en la existencia del acto personal y directo que implique la violación de un derecho subjetivo tutelado a favor del accionante, ocasionándole un perjuicio. En el presente caso, el actor nunca aportó prueba alguna de que la negativa, por parte del Ayuntamiento, a que ingresara a su sesión le causa algún perjuicio, pues se limita a sostener que le fue vulnerado su derecho que se encuentra protegido por el artículo 55 de la Ley Orgánica Municipal, pero no demuestra que se le haya causado un perjuicio directo a sus intereses jurídicos.” (Exp. 3.321/01. Sentencia de fecha 28 de enero de 2002. Actor: José Aguirre Bárcenas.)     Criterio 2000 – 2005 Primera Sala (2000)</w:t>
      </w:r>
    </w:p>
    <w:p w:rsidR="002F3124" w:rsidRPr="007C5AE0" w:rsidRDefault="002F3124" w:rsidP="002F3124">
      <w:pPr>
        <w:jc w:val="both"/>
        <w:rPr>
          <w:rFonts w:ascii="Arial" w:hAnsi="Arial" w:cs="Arial"/>
          <w:i/>
        </w:rPr>
      </w:pPr>
      <w:r w:rsidRPr="007C5AE0">
        <w:rPr>
          <w:rFonts w:ascii="Arial" w:hAnsi="Arial" w:cs="Arial"/>
          <w:i/>
        </w:rPr>
        <w:t xml:space="preserve"> “</w:t>
      </w:r>
      <w:r w:rsidRPr="007C5AE0">
        <w:rPr>
          <w:rFonts w:ascii="Arial" w:hAnsi="Arial" w:cs="Arial"/>
          <w:b/>
          <w:i/>
        </w:rPr>
        <w:t>PERSONALIDAD EN EL AMPARO DE QUIENES LA TIENEN RECONOCIDA ANTE LA AUTORIDAD RESPONSABLE.-</w:t>
      </w:r>
      <w:r w:rsidRPr="007C5AE0">
        <w:rPr>
          <w:rFonts w:ascii="Arial" w:hAnsi="Arial" w:cs="Arial"/>
          <w:i/>
        </w:rPr>
        <w:t xml:space="preserve"> </w:t>
      </w:r>
      <w:r w:rsidRPr="007C5AE0">
        <w:rPr>
          <w:rFonts w:ascii="Arial" w:hAnsi="Arial" w:cs="Arial"/>
        </w:rPr>
        <w:t>El artículo 13 de la Ley de Amparo, que establece que cuando los interesados tengan reconocida la personalidad ante la autoridad responsable, será admitida en el juicio de garantías para todos los efectos legales, debe entenderse en el sentido de que el quejoso debe llevar ante el Juez de Distrito algún comprobante de que su personalidad ha sido reconocida por la autoridad señalada como responsable, sin que tenga eficacia la  simple afirmación de esa circunstancia.” Apéndice al Semanario Judicial de la Federación, 1917 – 1988, Segunda Parte, Salas y Tesis Comunes, Tesis Jurisprudencial 1301, pág. 2104.</w:t>
      </w:r>
    </w:p>
    <w:p w:rsidR="002F3124" w:rsidRPr="007C5AE0" w:rsidRDefault="002F3124" w:rsidP="002F3124">
      <w:pPr>
        <w:jc w:val="both"/>
        <w:rPr>
          <w:rFonts w:ascii="Arial" w:hAnsi="Arial" w:cs="Arial"/>
        </w:rPr>
      </w:pPr>
      <w:r w:rsidRPr="007C5AE0">
        <w:rPr>
          <w:rFonts w:ascii="Arial" w:hAnsi="Arial" w:cs="Arial"/>
        </w:rPr>
        <w:t>Resulta ahora necesario discernir este concepto, con el interés legítimo y simple; dado que todos estos conceptos poseen matices similares. Para ello, se transcribe a continuación el siguiente criterio, emitido  por la Tercera Sala del Tribunal de Justicia Administrativa del Estado de Guanajuato.</w:t>
      </w:r>
    </w:p>
    <w:p w:rsidR="002F3124" w:rsidRPr="007C5AE0" w:rsidRDefault="002F3124" w:rsidP="002F3124">
      <w:pPr>
        <w:jc w:val="both"/>
        <w:rPr>
          <w:rFonts w:ascii="Arial" w:hAnsi="Arial" w:cs="Arial"/>
        </w:rPr>
      </w:pPr>
      <w:r w:rsidRPr="007C5AE0">
        <w:rPr>
          <w:rFonts w:ascii="Arial" w:hAnsi="Arial" w:cs="Arial"/>
        </w:rPr>
        <w:t xml:space="preserve">INTERÉS JURÍDICO, SU DIFERENCIA CON EL INTERÉS LEGÍTMO E INTERÉS SIMPLE.- Resulta trascendente explicar la diferencia que existe entre los diferentes tipos de interés reconocidos: jurídico, legítimo y simple. Primeramente, debemos mencionar que el interés jurídico se traduce en lo que se conoce como derecho subjetivo, es decir, aquel derecho que, derivado de la norma objetiva, se concreta en forma individual en algún objeto determinado otorgándose una facultad o potestad de exigencia oponible a la autoridad, así tenemos que el acto de autoridad que se reclame tendrá que incidir o relacionarse con la esfera jurídica de algún individuo  en lo particular; esto es, tal interés consistente en la existencia de un derecho legítimamente tutelado  y que al ser transgredido por la actuación de la autoridad, faculta al agraviado para acudir ante el órgano jurisdiccional demandando la </w:t>
      </w:r>
      <w:r w:rsidRPr="007C5AE0">
        <w:rPr>
          <w:rFonts w:ascii="Arial" w:hAnsi="Arial" w:cs="Arial"/>
        </w:rPr>
        <w:lastRenderedPageBreak/>
        <w:t xml:space="preserve">reparación de dicha transgresión. Por su parte, el interés legítimo es aquel que tienen quienes invocan situaciones de hecho protegidas por el orden jurídico, tanto de un sujeto determinado como de los integrantes de un grupo de individuos, diferenciados del conjunto general de la sociedad, resulten afectados por actos contrarios a la ley. En cuanto al interés simple, éste   lo tienen las personas como cualquier miembro de la sociedad que desean que las leyes se cumplan y para quienes el ordenamiento sólo </w:t>
      </w:r>
      <w:proofErr w:type="gramStart"/>
      <w:r w:rsidRPr="007C5AE0">
        <w:rPr>
          <w:rFonts w:ascii="Arial" w:hAnsi="Arial" w:cs="Arial"/>
        </w:rPr>
        <w:t>prevé</w:t>
      </w:r>
      <w:proofErr w:type="gramEnd"/>
      <w:r w:rsidRPr="007C5AE0">
        <w:rPr>
          <w:rFonts w:ascii="Arial" w:hAnsi="Arial" w:cs="Arial"/>
        </w:rPr>
        <w:t xml:space="preserve"> la denuncia o acción popular.  (Expediente: 5.335/03. 161 Sentencia de fecha 24 de mayo de 2004).</w:t>
      </w:r>
    </w:p>
    <w:p w:rsidR="002F3124" w:rsidRPr="007C5AE0" w:rsidRDefault="002F3124" w:rsidP="002F3124">
      <w:pPr>
        <w:jc w:val="both"/>
        <w:rPr>
          <w:rFonts w:ascii="Arial" w:hAnsi="Arial" w:cs="Arial"/>
        </w:rPr>
      </w:pPr>
      <w:r w:rsidRPr="007C5AE0">
        <w:rPr>
          <w:rFonts w:ascii="Arial" w:hAnsi="Arial" w:cs="Arial"/>
        </w:rPr>
        <w:t>No encontrando alguna causal que impida  el estudio de fondo del presente asunto, se procede a analizar los conceptos de violación aducidos por el actor en su libelo de Demanda de Juicio de Nulid</w:t>
      </w:r>
      <w:r>
        <w:rPr>
          <w:rFonts w:ascii="Arial" w:hAnsi="Arial" w:cs="Arial"/>
        </w:rPr>
        <w:t>ad.---------------------</w:t>
      </w:r>
      <w:r w:rsidRPr="007C5AE0">
        <w:rPr>
          <w:rFonts w:ascii="Arial" w:hAnsi="Arial" w:cs="Arial"/>
        </w:rPr>
        <w:t>--------------------------------------------------</w:t>
      </w:r>
    </w:p>
    <w:p w:rsidR="002F3124" w:rsidRPr="007C5AE0" w:rsidRDefault="002F3124" w:rsidP="002F3124">
      <w:pPr>
        <w:jc w:val="both"/>
        <w:rPr>
          <w:rFonts w:ascii="Arial" w:hAnsi="Arial" w:cs="Arial"/>
        </w:rPr>
      </w:pPr>
      <w:r w:rsidRPr="007C5AE0">
        <w:rPr>
          <w:rFonts w:ascii="Arial" w:hAnsi="Arial" w:cs="Arial"/>
          <w:b/>
        </w:rPr>
        <w:t>CUARTO.-</w:t>
      </w:r>
      <w:r w:rsidRPr="007C5AE0">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2F3124" w:rsidRPr="002F3124" w:rsidRDefault="002F3124" w:rsidP="002F3124">
      <w:pPr>
        <w:jc w:val="both"/>
        <w:rPr>
          <w:rFonts w:ascii="Arial" w:hAnsi="Arial" w:cs="Arial"/>
          <w:i/>
        </w:rPr>
      </w:pPr>
      <w:r w:rsidRPr="007C5AE0">
        <w:rPr>
          <w:rFonts w:ascii="Arial" w:hAnsi="Arial" w:cs="Arial"/>
          <w:i/>
        </w:rPr>
        <w:t>“</w:t>
      </w:r>
      <w:r w:rsidRPr="007C5AE0">
        <w:rPr>
          <w:rFonts w:ascii="Arial" w:hAnsi="Arial" w:cs="Arial"/>
          <w:b/>
          <w:i/>
        </w:rPr>
        <w:t>CONCEPTOS DE VIOLACIÓN, EL JUEZ NO ESTA OBLIGADO A TRANSCRIBIRLOS.-</w:t>
      </w:r>
      <w:r w:rsidRPr="007C5AE0">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2F3124" w:rsidRPr="007C5AE0" w:rsidRDefault="002F3124" w:rsidP="002F3124">
      <w:pPr>
        <w:jc w:val="both"/>
        <w:rPr>
          <w:rFonts w:ascii="Arial" w:hAnsi="Arial" w:cs="Arial"/>
        </w:rPr>
      </w:pPr>
      <w:r w:rsidRPr="007C5AE0">
        <w:rPr>
          <w:rFonts w:ascii="Arial" w:hAnsi="Arial" w:cs="Arial"/>
        </w:rPr>
        <w:t xml:space="preserve">No obstante lo anterior, este Juzgador, estima precisar substancialmente lo que las partes expresaron en sus respectivos escritos, y así tenemos que el demandante señala: </w:t>
      </w:r>
    </w:p>
    <w:p w:rsidR="002F3124" w:rsidRPr="007C5AE0" w:rsidRDefault="002F3124" w:rsidP="002F3124">
      <w:pPr>
        <w:jc w:val="both"/>
        <w:rPr>
          <w:rFonts w:ascii="Arial" w:hAnsi="Arial" w:cs="Arial"/>
        </w:rPr>
      </w:pPr>
      <w:r w:rsidRPr="007C5AE0">
        <w:rPr>
          <w:rFonts w:ascii="Arial" w:hAnsi="Arial" w:cs="Arial"/>
        </w:rPr>
        <w:t xml:space="preserve">“PRIMERO.- El acto que se impugna es ilegal, ya que no cumplió con los elementos que señala el artículo 137 del Código de Procedimientos y Justicia Administrativa para el Estado y los Municipios de Guanajuato, en específico la fracción  I en relación con la fracción VI, ya que  </w:t>
      </w:r>
      <w:r w:rsidRPr="007C5AE0">
        <w:rPr>
          <w:rFonts w:ascii="Arial" w:hAnsi="Arial" w:cs="Arial"/>
          <w:u w:val="single"/>
        </w:rPr>
        <w:t>la boleta se encuentra insuficientemente  fundada y motivada en cuanto a la competencia.</w:t>
      </w:r>
    </w:p>
    <w:p w:rsidR="002F3124" w:rsidRPr="007C5AE0" w:rsidRDefault="002F3124" w:rsidP="002F3124">
      <w:pPr>
        <w:jc w:val="both"/>
        <w:rPr>
          <w:rFonts w:ascii="Arial" w:hAnsi="Arial" w:cs="Arial"/>
        </w:rPr>
      </w:pPr>
      <w:r>
        <w:rPr>
          <w:rFonts w:ascii="Arial" w:hAnsi="Arial" w:cs="Arial"/>
        </w:rPr>
        <w:t>La a</w:t>
      </w:r>
      <w:r w:rsidRPr="007C5AE0">
        <w:rPr>
          <w:rFonts w:ascii="Arial" w:hAnsi="Arial" w:cs="Arial"/>
        </w:rPr>
        <w:t xml:space="preserve">nterior premisa resulta evidente, pues se observa que la boleta de infracción fue redactada  por un </w:t>
      </w:r>
      <w:r w:rsidRPr="007C5AE0">
        <w:rPr>
          <w:rFonts w:ascii="Arial" w:hAnsi="Arial" w:cs="Arial"/>
          <w:u w:val="single"/>
        </w:rPr>
        <w:t>Agente</w:t>
      </w:r>
      <w:r w:rsidRPr="007C5AE0">
        <w:rPr>
          <w:rFonts w:ascii="Arial" w:hAnsi="Arial" w:cs="Arial"/>
        </w:rPr>
        <w:t xml:space="preserve"> tal  y como se puede observar al margen de la boleta donde expresamente dice: “</w:t>
      </w:r>
      <w:r w:rsidRPr="007C5AE0">
        <w:rPr>
          <w:rFonts w:ascii="Arial" w:hAnsi="Arial" w:cs="Arial"/>
          <w:u w:val="single"/>
        </w:rPr>
        <w:t>Agente nombre y firma</w:t>
      </w:r>
      <w:r w:rsidRPr="007C5AE0">
        <w:rPr>
          <w:rFonts w:ascii="Arial" w:hAnsi="Arial" w:cs="Arial"/>
        </w:rPr>
        <w:t>”.</w:t>
      </w:r>
    </w:p>
    <w:p w:rsidR="002F3124" w:rsidRPr="007C5AE0" w:rsidRDefault="002F3124" w:rsidP="002F3124">
      <w:pPr>
        <w:jc w:val="both"/>
        <w:rPr>
          <w:rFonts w:ascii="Arial" w:hAnsi="Arial" w:cs="Arial"/>
        </w:rPr>
      </w:pPr>
      <w:r w:rsidRPr="007C5AE0">
        <w:rPr>
          <w:rFonts w:ascii="Arial" w:hAnsi="Arial" w:cs="Arial"/>
        </w:rPr>
        <w:t>Sin embargo, ese H. Juzgado, puede constatar que dentro de la fundamentación total plasmada dentro del acto que ahora se impugna no se desprende numeral alguno que faculte a los “Agentes” a redactar este tipo de actos de autoridad, lo que me deja en un total y absoluto estado de indefensión, pues desconozco si es una autoridad competente para poder realizar este tipo de actos como el que ahora se impugna.</w:t>
      </w:r>
    </w:p>
    <w:p w:rsidR="002F3124" w:rsidRPr="007C5AE0" w:rsidRDefault="002F3124" w:rsidP="002F3124">
      <w:pPr>
        <w:jc w:val="both"/>
        <w:rPr>
          <w:rFonts w:ascii="Arial" w:hAnsi="Arial" w:cs="Arial"/>
        </w:rPr>
      </w:pPr>
      <w:r w:rsidRPr="007C5AE0">
        <w:rPr>
          <w:rFonts w:ascii="Arial" w:hAnsi="Arial" w:cs="Arial"/>
        </w:rPr>
        <w:t>Por lo tanto, es evidente que no hay certeza jurídica que el servidor público que plasmó su firma y emitió el acto cuente con las facultades legales para ello…</w:t>
      </w:r>
    </w:p>
    <w:p w:rsidR="002F3124" w:rsidRPr="007C5AE0" w:rsidRDefault="002F3124" w:rsidP="002F3124">
      <w:pPr>
        <w:jc w:val="both"/>
        <w:rPr>
          <w:rFonts w:ascii="Arial" w:hAnsi="Arial" w:cs="Arial"/>
        </w:rPr>
      </w:pPr>
      <w:r w:rsidRPr="007C5AE0">
        <w:rPr>
          <w:rFonts w:ascii="Arial" w:hAnsi="Arial" w:cs="Arial"/>
        </w:rPr>
        <w:t xml:space="preserve">Por último, con fundamento en el artículo 302, último párrafo del Código de Procedimientos y Justicia Administrativa para el Estado y los Municipios de Guanajuato, solicito a este Juzgado Administrativo que </w:t>
      </w:r>
      <w:r w:rsidRPr="007C5AE0">
        <w:rPr>
          <w:rFonts w:ascii="Arial" w:hAnsi="Arial" w:cs="Arial"/>
          <w:u w:val="single"/>
        </w:rPr>
        <w:t>analice de oficio la competencia –en todos sus aspectos- de la autoridad que dictó el acto impugnado</w:t>
      </w:r>
      <w:r w:rsidRPr="007C5AE0">
        <w:rPr>
          <w:rFonts w:ascii="Arial" w:hAnsi="Arial" w:cs="Arial"/>
        </w:rPr>
        <w:t>…</w:t>
      </w:r>
    </w:p>
    <w:p w:rsidR="002F3124" w:rsidRPr="007C5AE0" w:rsidRDefault="002F3124" w:rsidP="002F3124">
      <w:pPr>
        <w:jc w:val="both"/>
        <w:rPr>
          <w:rFonts w:ascii="Arial" w:hAnsi="Arial" w:cs="Arial"/>
        </w:rPr>
      </w:pPr>
      <w:r w:rsidRPr="007C5AE0">
        <w:rPr>
          <w:rFonts w:ascii="Arial" w:hAnsi="Arial" w:cs="Arial"/>
        </w:rPr>
        <w:t xml:space="preserve">SEGUNDO.- Manifiesto que la boleta de infracción no cumplió con el elemento de validez establecido en la fracción VI del Código de Procedimientos y Justicia Administrativa para el Estado y los Municipios de Guanajuato, toda vez que se encuentra </w:t>
      </w:r>
      <w:r w:rsidRPr="007C5AE0">
        <w:rPr>
          <w:rFonts w:ascii="Arial" w:hAnsi="Arial" w:cs="Arial"/>
          <w:u w:val="single"/>
        </w:rPr>
        <w:t>indebidamente fundada  y motivada</w:t>
      </w:r>
      <w:r w:rsidRPr="007C5AE0">
        <w:rPr>
          <w:rFonts w:ascii="Arial" w:hAnsi="Arial" w:cs="Arial"/>
        </w:rPr>
        <w:t xml:space="preserve">. </w:t>
      </w:r>
    </w:p>
    <w:p w:rsidR="002F3124" w:rsidRPr="007C5AE0" w:rsidRDefault="002F3124" w:rsidP="002F3124">
      <w:pPr>
        <w:jc w:val="both"/>
        <w:rPr>
          <w:rFonts w:ascii="Arial" w:hAnsi="Arial" w:cs="Arial"/>
        </w:rPr>
      </w:pPr>
      <w:r w:rsidRPr="007C5AE0">
        <w:rPr>
          <w:rFonts w:ascii="Arial" w:hAnsi="Arial" w:cs="Arial"/>
        </w:rPr>
        <w:lastRenderedPageBreak/>
        <w:t xml:space="preserve"> Se asevera lo anterior, ya que la autoridad fue omisa en plasmar y detallar la razón de cómo fue que concluyó o de qué manera detectó que supuestamente había incurrido en alguna conducta que ameritara una infracción de este tipo,  pues no señaló si lo detectó con sus sentidos, derivado de una denuncia ciudadana o por algún otro medio de convicción, omitiendo señalar con precisión las circunstancias especiales, razones particulares o causas de cómo concluyo que quien suscribe cometí la conducta.</w:t>
      </w:r>
    </w:p>
    <w:p w:rsidR="002F3124" w:rsidRPr="007C5AE0" w:rsidRDefault="002F3124" w:rsidP="002F3124">
      <w:pPr>
        <w:jc w:val="both"/>
        <w:rPr>
          <w:rFonts w:ascii="Arial" w:hAnsi="Arial" w:cs="Arial"/>
        </w:rPr>
      </w:pPr>
      <w:r w:rsidRPr="007C5AE0">
        <w:rPr>
          <w:rFonts w:ascii="Arial" w:hAnsi="Arial" w:cs="Arial"/>
        </w:rPr>
        <w:t>Circunstancias que resultaban completamente necesarias para acreditar la razón de su dicho, pues el simple hecho de haber señalado la supuesta conducta que según el actualizaba, no prueba que la conducta haya sido realmente cometida.</w:t>
      </w:r>
    </w:p>
    <w:p w:rsidR="002F3124" w:rsidRPr="007C5AE0" w:rsidRDefault="002F3124" w:rsidP="002F3124">
      <w:pPr>
        <w:jc w:val="both"/>
        <w:rPr>
          <w:rFonts w:ascii="Arial" w:hAnsi="Arial" w:cs="Arial"/>
        </w:rPr>
      </w:pPr>
      <w:r w:rsidRPr="007C5AE0">
        <w:rPr>
          <w:rFonts w:ascii="Arial" w:hAnsi="Arial" w:cs="Arial"/>
        </w:rPr>
        <w:t xml:space="preserve">Consecuentemente, al no existir una debida motivación, la fundamentación invocada también resultara indebida, ya que no existe adecuación entre los motivos expuestos y los preceptos legales invocados, requisito necesario </w:t>
      </w:r>
      <w:r w:rsidRPr="007C5AE0">
        <w:rPr>
          <w:rFonts w:ascii="Arial" w:hAnsi="Arial" w:cs="Arial"/>
          <w:i/>
        </w:rPr>
        <w:t>sine qua non</w:t>
      </w:r>
      <w:r w:rsidRPr="007C5AE0">
        <w:rPr>
          <w:rFonts w:ascii="Arial" w:hAnsi="Arial" w:cs="Arial"/>
        </w:rPr>
        <w:t xml:space="preserve"> para tener por legalmente válido el acto de autoridad. Por lo que deberá dictarse la nulidad total del mismo.</w:t>
      </w:r>
    </w:p>
    <w:p w:rsidR="002F3124" w:rsidRPr="007C5AE0" w:rsidRDefault="002F3124" w:rsidP="002F3124">
      <w:pPr>
        <w:jc w:val="both"/>
        <w:rPr>
          <w:rFonts w:ascii="Arial" w:hAnsi="Arial" w:cs="Arial"/>
        </w:rPr>
      </w:pPr>
      <w:r w:rsidRPr="007C5AE0">
        <w:rPr>
          <w:rFonts w:ascii="Arial" w:hAnsi="Arial" w:cs="Arial"/>
        </w:rPr>
        <w:t>As</w:t>
      </w:r>
      <w:r>
        <w:rPr>
          <w:rFonts w:ascii="Arial" w:hAnsi="Arial" w:cs="Arial"/>
        </w:rPr>
        <w:t>i</w:t>
      </w:r>
      <w:r w:rsidRPr="007C5AE0">
        <w:rPr>
          <w:rFonts w:ascii="Arial" w:hAnsi="Arial" w:cs="Arial"/>
        </w:rPr>
        <w:t>mismo, el solo realizar una leyenda de puño y letra del servidor público que redacto la demanda (sic), de ningún modo surte una debid</w:t>
      </w:r>
      <w:r>
        <w:rPr>
          <w:rFonts w:ascii="Arial" w:hAnsi="Arial" w:cs="Arial"/>
        </w:rPr>
        <w:t xml:space="preserve">a motivación del acto aunado al </w:t>
      </w:r>
      <w:r w:rsidRPr="007C5AE0">
        <w:rPr>
          <w:rFonts w:ascii="Arial" w:hAnsi="Arial" w:cs="Arial"/>
        </w:rPr>
        <w:t>hecho de que no existe razonamiento lo suficientemente claro y congruente que permita aseverar con toda certidumbre que quien suscribe haya desplegado una conducta susceptible de ser calificada como falta administrativa; tampoco pormenoriza respecto a las circunstancias especiales que lo condujeron a emitir  el acto impugnado; menos aún expresa el precepto legal que según su apreciación fue transgredido…</w:t>
      </w:r>
    </w:p>
    <w:p w:rsidR="002F3124" w:rsidRPr="007C5AE0" w:rsidRDefault="002F3124" w:rsidP="002F3124">
      <w:pPr>
        <w:jc w:val="both"/>
        <w:rPr>
          <w:rFonts w:ascii="Arial" w:hAnsi="Arial" w:cs="Arial"/>
        </w:rPr>
      </w:pPr>
      <w:r w:rsidRPr="007C5AE0">
        <w:rPr>
          <w:rFonts w:ascii="Arial" w:hAnsi="Arial" w:cs="Arial"/>
        </w:rPr>
        <w:t>Por ello es que  se afirma la ilegalidad  de la boleta de infracción ya que encuadra en el supuesto descrito en la fracción IV  del artículo 302 del Código de Procedimientos y Justicia Administrativa para el Estado y los Municipios de Guanajuato. Además, lógico resulta afirmar que el acto en cuestión –como antes se manifestó- carece del elemento de validez contenido en la fracción VI del artículo 137 del Código de la materia, pues para tener por acatado este requisito la autoridad demandada, debió señalar en forma precisa la hipótesis jurídica en la que incurrió el de la voz, haciendo una adecuación entre lo previsto por la norma y el actuar del gobernado, estableciendo al efecto un razonamiento lógico-jurídico.</w:t>
      </w:r>
    </w:p>
    <w:p w:rsidR="002F3124" w:rsidRPr="007C5AE0" w:rsidRDefault="002F3124" w:rsidP="002F3124">
      <w:pPr>
        <w:jc w:val="both"/>
        <w:rPr>
          <w:rFonts w:ascii="Arial" w:hAnsi="Arial" w:cs="Arial"/>
        </w:rPr>
      </w:pPr>
      <w:r w:rsidRPr="007C5AE0">
        <w:rPr>
          <w:rFonts w:ascii="Arial" w:hAnsi="Arial" w:cs="Arial"/>
        </w:rPr>
        <w:t>Bajo este tenor, queda claro que si la boleta de infracción se encuentra indebidamente fundada y motivada, esta determinación resulta violatoria del artículo 16 de la Constitución Política de los Estados Unidos Mexicanos, así como del 137, fracción VI, del Código de Procedimientos y Justicia Administrativa para el Estado y los Municipios de Guanajuato. El último precepto normativo prevé como elemento de validez del acto administrativo que se encuentre correctamente fundado y motivado. La simple cita de disposiciones es insuficiente, debe tratarse de aquellas que sean aplicables al caso concreto; además de que la aplicabilidad debe justificarse mediante la expresión de las circunstancias, acontecimientos y razonamientos lógico-jurídicos por los que la autoridad determina que el actuar del gobernado se ajusta a lo establecido por dichas disposiciones que a su juicio encuadran en la hipótesis prevista en una norma jurídica. Tal imperativo legal es inobservado por la autoridad demandada al emitir el acto que ahora se impugna…</w:t>
      </w:r>
    </w:p>
    <w:p w:rsidR="002F3124" w:rsidRPr="007C5AE0" w:rsidRDefault="002F3124" w:rsidP="002F3124">
      <w:pPr>
        <w:jc w:val="both"/>
        <w:rPr>
          <w:rFonts w:ascii="Arial" w:hAnsi="Arial" w:cs="Arial"/>
        </w:rPr>
      </w:pPr>
      <w:r w:rsidRPr="007C5AE0">
        <w:rPr>
          <w:rFonts w:ascii="Arial" w:hAnsi="Arial" w:cs="Arial"/>
        </w:rPr>
        <w:t>Previo a concluir, manifiesto  que suponiendo sin conceder razón que quien haya elaborado la boleta de infracción haya sido una autoridad competente para ello, los oficiales, agentes o policías viales no  cuentan con fe pública, por lo que las manifestaciones  que realizan en las actas de infracción no pueden ser tomadas como una verdad legal absoluta, pues de esa manera  se estaría violando la garantía de seguridad jurídica tutelada constitucionalmente, ya que el elemento policía vial estaría siendo testigo, juez y parte dentro del acto emitido, situación que legalmente no puede ser llevada a cabo…</w:t>
      </w:r>
    </w:p>
    <w:p w:rsidR="002F3124" w:rsidRDefault="002F3124" w:rsidP="002F3124">
      <w:pPr>
        <w:jc w:val="both"/>
        <w:rPr>
          <w:rFonts w:ascii="Arial" w:hAnsi="Arial" w:cs="Arial"/>
        </w:rPr>
      </w:pPr>
      <w:r w:rsidRPr="007C5AE0">
        <w:rPr>
          <w:rFonts w:ascii="Arial" w:hAnsi="Arial" w:cs="Arial"/>
        </w:rPr>
        <w:t xml:space="preserve">TERCERO.- Ahora bien, manifiesto que el acto de autoridad consistente en la calificación de la multicitada acta de infracción no cumplió con lo establecido en las </w:t>
      </w:r>
      <w:r w:rsidRPr="007C5AE0">
        <w:rPr>
          <w:rFonts w:ascii="Arial" w:hAnsi="Arial" w:cs="Arial"/>
        </w:rPr>
        <w:lastRenderedPageBreak/>
        <w:t xml:space="preserve">fracciones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7C5AE0">
        <w:rPr>
          <w:rFonts w:ascii="Arial" w:hAnsi="Arial" w:cs="Arial"/>
          <w:b/>
        </w:rPr>
        <w:t>se indicó de manera verbal</w:t>
      </w:r>
      <w:r w:rsidRPr="007C5AE0">
        <w:rPr>
          <w:rFonts w:ascii="Arial" w:hAnsi="Arial" w:cs="Arial"/>
        </w:rPr>
        <w:t xml:space="preserve"> que la multa ascendía a la cantidad referida, pero sin dar por escrito el tabulador de sancionar donde se consigne que la conducta imputada ascendía a tal cantidad,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 </w:t>
      </w:r>
    </w:p>
    <w:p w:rsidR="002F3124" w:rsidRPr="007C5AE0" w:rsidRDefault="002F3124" w:rsidP="002F3124">
      <w:pPr>
        <w:jc w:val="both"/>
        <w:rPr>
          <w:rFonts w:ascii="Arial" w:hAnsi="Arial" w:cs="Arial"/>
        </w:rPr>
      </w:pPr>
      <w:r w:rsidRPr="007C5AE0">
        <w:rPr>
          <w:rFonts w:ascii="Arial" w:hAnsi="Arial" w:cs="Arial"/>
        </w:rPr>
        <w:t>Además de lo anterior, si la boleta de infracción esté viciada de nulidad por no haber sido expedida por autoridad competente y encontrarse indebidamente fundada y motivada, consecuentemente la calificación de dicha infracción resultará también nula, al  ser fruto de un acto viciado de origen, en virtud de que es una consecuencia del ilegal acto que en esta vía se impugna y los particulares no estamos obligados a resentir las consecuencias que deriven de los actos ilegalmente emitidos…</w:t>
      </w:r>
    </w:p>
    <w:p w:rsidR="002F3124" w:rsidRPr="007C5AE0" w:rsidRDefault="002F3124" w:rsidP="002F3124">
      <w:pPr>
        <w:jc w:val="both"/>
        <w:rPr>
          <w:rFonts w:ascii="Arial" w:hAnsi="Arial" w:cs="Arial"/>
        </w:rPr>
      </w:pPr>
      <w:r w:rsidRPr="007C5AE0">
        <w:rPr>
          <w:rFonts w:ascii="Arial" w:hAnsi="Arial" w:cs="Arial"/>
        </w:rPr>
        <w:t xml:space="preserve">La autoridad demandada en la contestación de demanda manifestó lo siguiente: </w:t>
      </w:r>
    </w:p>
    <w:p w:rsidR="002F3124" w:rsidRPr="007C5AE0" w:rsidRDefault="002F3124" w:rsidP="002F3124">
      <w:pPr>
        <w:jc w:val="both"/>
        <w:rPr>
          <w:rFonts w:ascii="Arial" w:hAnsi="Arial" w:cs="Arial"/>
        </w:rPr>
      </w:pPr>
      <w:r w:rsidRPr="007C5AE0">
        <w:rPr>
          <w:rFonts w:ascii="Arial" w:hAnsi="Arial" w:cs="Arial"/>
        </w:rPr>
        <w:t>“PRIMERO.- Los actos aquí confutados son legales y no se causan agravio alguno a la parte actora, toda vez que los mismos, no carecen de fundamento, ni de motivación como pretende hacerlo parecer el demandante. Ya que como se desprende del contenido de la referida boleta de infracción, se señalaron los fundamentos legales violentados por el hoy actor y además por expresadas las circunstancias de modo, tiempo y lugar en que sucedieron los hechos que motivaron al suscrito oficial de tránsito a levantar la correspondiente boleta de infracción señalada.</w:t>
      </w:r>
    </w:p>
    <w:p w:rsidR="002F3124" w:rsidRPr="007C5AE0" w:rsidRDefault="002F3124" w:rsidP="002F3124">
      <w:pPr>
        <w:jc w:val="both"/>
        <w:rPr>
          <w:rFonts w:ascii="Arial" w:hAnsi="Arial" w:cs="Arial"/>
        </w:rPr>
      </w:pPr>
      <w:r w:rsidRPr="007C5AE0">
        <w:rPr>
          <w:rFonts w:ascii="Arial" w:hAnsi="Arial" w:cs="Arial"/>
        </w:rPr>
        <w:t>Así mismo no le causa agravio alguno a la parte actora los actos aquí combatidos, en virtud, de que los mismos se impusieron con arreglo a lo establecido en los artículos 263 y 258 de la Ley Orgánica Municipal para el Estado de Guanajuato, atendiendo las circunstancias en que se cometió la infracción.</w:t>
      </w:r>
    </w:p>
    <w:p w:rsidR="002F3124" w:rsidRPr="007C5AE0" w:rsidRDefault="002F3124" w:rsidP="002F3124">
      <w:pPr>
        <w:jc w:val="both"/>
        <w:rPr>
          <w:rFonts w:ascii="Arial" w:hAnsi="Arial" w:cs="Arial"/>
        </w:rPr>
      </w:pPr>
      <w:r w:rsidRPr="007C5AE0">
        <w:rPr>
          <w:rFonts w:ascii="Arial" w:hAnsi="Arial" w:cs="Arial"/>
        </w:rPr>
        <w:t xml:space="preserve">SEGUNDO.- Los actos aquí confutados son legales y no le causa agravio alguno a la parte actora, toda vez que los mismos, no carecen de fundamento, ni de motivación como pretende hacerlo parecer el demandante. Ya que como se desprende del contenido del referido recibo de pago, se señalaron los fundamentos legales violentados por el hoy actor y además por expresados los requerimientos para que dicho recibo surta sus efectos legales correspondientes. </w:t>
      </w:r>
    </w:p>
    <w:p w:rsidR="002F3124" w:rsidRPr="007C5AE0" w:rsidRDefault="002F3124" w:rsidP="002F3124">
      <w:pPr>
        <w:jc w:val="both"/>
        <w:rPr>
          <w:rFonts w:ascii="Arial" w:hAnsi="Arial" w:cs="Arial"/>
        </w:rPr>
      </w:pPr>
      <w:r w:rsidRPr="007C5AE0">
        <w:rPr>
          <w:rFonts w:ascii="Arial" w:hAnsi="Arial" w:cs="Arial"/>
        </w:rPr>
        <w:t xml:space="preserve">Así mismo no le causa agravio alguno a la parte actora los actos aquí combatidos, en virtud, de que los mismos se impusieron con arreglo a lo establecido en los artículos 263 y 258 de la Ley Orgánica Municipal para el Estado de Guanajuato, atendiendo las circunstancias en que se cometió la infracción.” </w:t>
      </w:r>
    </w:p>
    <w:p w:rsidR="002F3124" w:rsidRPr="007C5AE0" w:rsidRDefault="002F3124" w:rsidP="002F3124">
      <w:pPr>
        <w:jc w:val="both"/>
        <w:rPr>
          <w:rFonts w:ascii="Arial" w:hAnsi="Arial" w:cs="Arial"/>
        </w:rPr>
      </w:pPr>
      <w:r w:rsidRPr="007C5AE0">
        <w:rPr>
          <w:rFonts w:ascii="Arial" w:hAnsi="Arial" w:cs="Arial"/>
          <w:b/>
        </w:rPr>
        <w:t>QUINTO.-</w:t>
      </w:r>
      <w:r w:rsidRPr="007C5AE0">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2F3124" w:rsidRPr="007C5AE0" w:rsidRDefault="002F3124" w:rsidP="002F3124">
      <w:pPr>
        <w:jc w:val="both"/>
        <w:rPr>
          <w:rFonts w:ascii="Arial" w:hAnsi="Arial" w:cs="Arial"/>
        </w:rPr>
      </w:pPr>
      <w:r w:rsidRPr="007C5AE0">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2F3124" w:rsidRPr="007C5AE0" w:rsidRDefault="002F3124" w:rsidP="002F3124">
      <w:pPr>
        <w:jc w:val="both"/>
        <w:rPr>
          <w:rFonts w:ascii="Arial" w:hAnsi="Arial" w:cs="Arial"/>
        </w:rPr>
      </w:pPr>
      <w:r w:rsidRPr="007C5AE0">
        <w:rPr>
          <w:rFonts w:ascii="Arial" w:hAnsi="Arial" w:cs="Arial"/>
        </w:rPr>
        <w:t>Es evidente que,  el numeral citado,   no se surtió en la especie, dado que en la boleta de infracción,  número  de folio boleta de infracción número 180265,  de fecha 29 veintinueve de octubre  de 2022 dos mil veintidós,  es un acto administrativo viciado, por una parte se señalan diversos numerales, correspondientes a los preceptos normativos del   Reglamento de Tránsito de esta Municipalidad, y por otra, no se motivó debidamente.</w:t>
      </w:r>
    </w:p>
    <w:p w:rsidR="002F3124" w:rsidRPr="007C5AE0" w:rsidRDefault="002F3124" w:rsidP="002F3124">
      <w:pPr>
        <w:jc w:val="both"/>
        <w:rPr>
          <w:rFonts w:ascii="Arial" w:hAnsi="Arial" w:cs="Arial"/>
        </w:rPr>
      </w:pPr>
      <w:r w:rsidRPr="007C5AE0">
        <w:rPr>
          <w:rFonts w:ascii="Arial" w:hAnsi="Arial" w:cs="Arial"/>
        </w:rPr>
        <w:lastRenderedPageBreak/>
        <w:t>Así las cosas,  la autoridad responsable omitió motivar el acto administrativo que nos ocupa, pues en ningún momento hizo un relato pormenorizado de los hechos, haciendo hincapié en las circunstancias de tiempo, modo y lugar,  bajo las cuale</w:t>
      </w:r>
      <w:r>
        <w:rPr>
          <w:rFonts w:ascii="Arial" w:hAnsi="Arial" w:cs="Arial"/>
        </w:rPr>
        <w:t xml:space="preserve">s el </w:t>
      </w:r>
      <w:r w:rsidRPr="007C5AE0">
        <w:rPr>
          <w:rFonts w:ascii="Arial" w:hAnsi="Arial" w:cs="Arial"/>
        </w:rPr>
        <w:t>actor trasgredió los ordenamientos de tránsito y transporte, como tampoco expresa los razonamientos lógico-jurídicos que adecuen la hipótesis jurídica al caso concreto.</w:t>
      </w:r>
    </w:p>
    <w:p w:rsidR="002F3124" w:rsidRPr="007C5AE0" w:rsidRDefault="002F3124" w:rsidP="002F3124">
      <w:pPr>
        <w:jc w:val="both"/>
        <w:rPr>
          <w:rFonts w:ascii="Arial" w:hAnsi="Arial" w:cs="Arial"/>
        </w:rPr>
      </w:pPr>
      <w:r w:rsidRPr="007C5AE0">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2F3124" w:rsidRPr="007C5AE0" w:rsidRDefault="002F3124" w:rsidP="002F3124">
      <w:pPr>
        <w:jc w:val="both"/>
        <w:rPr>
          <w:rFonts w:ascii="Arial" w:hAnsi="Arial" w:cs="Arial"/>
          <w:i/>
        </w:rPr>
      </w:pPr>
      <w:r w:rsidRPr="007C5AE0">
        <w:rPr>
          <w:rFonts w:ascii="Arial" w:hAnsi="Arial" w:cs="Arial"/>
          <w:b/>
          <w:i/>
        </w:rPr>
        <w:t>BOLETAS DE INFRACCIÓN. FUNDAMENTACIÓN Y MOTIVACIÓN DE LAS.</w:t>
      </w:r>
      <w:r w:rsidRPr="007C5AE0">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2F3124" w:rsidRPr="007C5AE0" w:rsidRDefault="002F3124" w:rsidP="002F3124">
      <w:pPr>
        <w:jc w:val="both"/>
        <w:rPr>
          <w:rFonts w:ascii="Arial" w:hAnsi="Arial" w:cs="Arial"/>
          <w:i/>
        </w:rPr>
      </w:pPr>
      <w:r w:rsidRPr="007C5AE0">
        <w:rPr>
          <w:rFonts w:ascii="Arial" w:hAnsi="Arial" w:cs="Arial"/>
          <w:b/>
          <w:i/>
        </w:rPr>
        <w:t>TRÁNSITO, MULTAS DE.</w:t>
      </w:r>
      <w:r w:rsidRPr="007C5AE0">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2F3124" w:rsidRPr="007C5AE0" w:rsidRDefault="002F3124" w:rsidP="002F3124">
      <w:pPr>
        <w:jc w:val="both"/>
        <w:rPr>
          <w:rFonts w:ascii="Arial" w:hAnsi="Arial" w:cs="Arial"/>
        </w:rPr>
      </w:pPr>
      <w:r w:rsidRPr="007C5AE0">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7C5AE0">
        <w:rPr>
          <w:rFonts w:ascii="Arial" w:hAnsi="Arial" w:cs="Arial"/>
          <w:u w:val="single"/>
        </w:rPr>
        <w:t xml:space="preserve">por </w:t>
      </w:r>
      <w:r w:rsidRPr="007C5AE0">
        <w:rPr>
          <w:rFonts w:ascii="Arial" w:hAnsi="Arial" w:cs="Arial"/>
          <w:b/>
          <w:u w:val="single"/>
        </w:rPr>
        <w:t>fundar</w:t>
      </w:r>
      <w:r w:rsidRPr="007C5AE0">
        <w:rPr>
          <w:rFonts w:ascii="Arial" w:hAnsi="Arial" w:cs="Arial"/>
          <w:u w:val="single"/>
        </w:rPr>
        <w:t xml:space="preserve">  ha de entenderse la expresión de los preceptos legales aplicables al caso concreto</w:t>
      </w:r>
      <w:r w:rsidRPr="007C5AE0">
        <w:rPr>
          <w:rFonts w:ascii="Arial" w:hAnsi="Arial" w:cs="Arial"/>
        </w:rPr>
        <w:t xml:space="preserve"> </w:t>
      </w:r>
      <w:r w:rsidRPr="007C5AE0">
        <w:rPr>
          <w:rFonts w:ascii="Arial" w:hAnsi="Arial" w:cs="Arial"/>
          <w:u w:val="single"/>
        </w:rPr>
        <w:t xml:space="preserve">y </w:t>
      </w:r>
      <w:r w:rsidRPr="007C5AE0">
        <w:rPr>
          <w:rFonts w:ascii="Arial" w:hAnsi="Arial" w:cs="Arial"/>
          <w:b/>
          <w:u w:val="single"/>
        </w:rPr>
        <w:t>por motivar</w:t>
      </w:r>
      <w:r w:rsidRPr="007C5AE0">
        <w:rPr>
          <w:rFonts w:ascii="Arial" w:hAnsi="Arial" w:cs="Arial"/>
          <w:u w:val="single"/>
        </w:rPr>
        <w:t>, la exposición de los hechos y razonamientos lógico jurídicos que expliquen porque es aplicable el derecho positivo al caso en concreto.</w:t>
      </w:r>
      <w:r w:rsidRPr="007C5AE0">
        <w:rPr>
          <w:rFonts w:ascii="Arial" w:hAnsi="Arial" w:cs="Arial"/>
        </w:rPr>
        <w:t xml:space="preserve"> Sirve de sustento al argumento vertido </w:t>
      </w:r>
      <w:proofErr w:type="spellStart"/>
      <w:r w:rsidRPr="007C5AE0">
        <w:rPr>
          <w:rFonts w:ascii="Arial" w:hAnsi="Arial" w:cs="Arial"/>
        </w:rPr>
        <w:t>supralíneas</w:t>
      </w:r>
      <w:proofErr w:type="spellEnd"/>
      <w:r w:rsidRPr="007C5AE0">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2F3124" w:rsidRPr="007C5AE0" w:rsidRDefault="002F3124" w:rsidP="002F3124">
      <w:pPr>
        <w:jc w:val="both"/>
        <w:rPr>
          <w:rFonts w:ascii="Arial" w:hAnsi="Arial" w:cs="Arial"/>
          <w:i/>
        </w:rPr>
      </w:pPr>
      <w:r w:rsidRPr="007C5AE0">
        <w:rPr>
          <w:rFonts w:ascii="Arial" w:hAnsi="Arial" w:cs="Arial"/>
          <w:i/>
        </w:rPr>
        <w:t>“</w:t>
      </w:r>
      <w:r w:rsidRPr="007C5AE0">
        <w:rPr>
          <w:rFonts w:ascii="Arial" w:hAnsi="Arial" w:cs="Arial"/>
          <w:b/>
          <w:i/>
        </w:rPr>
        <w:t>FUNDAMENTACIÓN Y MOTIVACIÓN.</w:t>
      </w:r>
      <w:r w:rsidRPr="007C5AE0">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2F3124" w:rsidRPr="007C5AE0" w:rsidRDefault="002F3124" w:rsidP="002F3124">
      <w:pPr>
        <w:jc w:val="both"/>
        <w:rPr>
          <w:rFonts w:ascii="Arial" w:hAnsi="Arial" w:cs="Arial"/>
        </w:rPr>
      </w:pPr>
      <w:r w:rsidRPr="007C5AE0">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2F3124" w:rsidRPr="007C5AE0" w:rsidRDefault="002F3124" w:rsidP="002F3124">
      <w:pPr>
        <w:jc w:val="both"/>
        <w:rPr>
          <w:rFonts w:ascii="Arial" w:hAnsi="Arial" w:cs="Arial"/>
          <w:i/>
        </w:rPr>
      </w:pPr>
      <w:r w:rsidRPr="007C5AE0">
        <w:rPr>
          <w:rFonts w:ascii="Arial" w:hAnsi="Arial" w:cs="Arial"/>
          <w:i/>
        </w:rPr>
        <w:t>“</w:t>
      </w:r>
      <w:r w:rsidRPr="007C5AE0">
        <w:rPr>
          <w:rFonts w:ascii="Arial" w:hAnsi="Arial" w:cs="Arial"/>
          <w:b/>
          <w:i/>
        </w:rPr>
        <w:t>FUNDAMENTACIÓN Y MOTIVACIÓN DE LOS ACTOS ADMINISTRATIVOS.-</w:t>
      </w:r>
      <w:r w:rsidRPr="007C5AE0">
        <w:rPr>
          <w:rFonts w:ascii="Arial" w:hAnsi="Arial" w:cs="Arial"/>
          <w:i/>
        </w:rPr>
        <w:t xml:space="preserve"> De acuerdo con el artículo 16 constitucional, to</w:t>
      </w:r>
      <w:r>
        <w:rPr>
          <w:rFonts w:ascii="Arial" w:hAnsi="Arial" w:cs="Arial"/>
          <w:i/>
        </w:rPr>
        <w:t xml:space="preserve">do acto de autoridad debe estar </w:t>
      </w:r>
      <w:r w:rsidRPr="007C5AE0">
        <w:rPr>
          <w:rFonts w:ascii="Arial" w:hAnsi="Arial" w:cs="Arial"/>
          <w:i/>
        </w:rPr>
        <w:t xml:space="preserve">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w:t>
      </w:r>
      <w:r w:rsidRPr="007C5AE0">
        <w:rPr>
          <w:rFonts w:ascii="Arial" w:hAnsi="Arial" w:cs="Arial"/>
          <w:i/>
        </w:rPr>
        <w:lastRenderedPageBreak/>
        <w:t xml:space="preserve">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7C5AE0">
        <w:rPr>
          <w:rFonts w:ascii="Arial" w:hAnsi="Arial" w:cs="Arial"/>
          <w:i/>
        </w:rPr>
        <w:t>subincisos</w:t>
      </w:r>
      <w:proofErr w:type="spellEnd"/>
      <w:r w:rsidRPr="007C5AE0">
        <w:rPr>
          <w:rFonts w:ascii="Arial" w:hAnsi="Arial" w:cs="Arial"/>
          <w:i/>
        </w:rPr>
        <w:t xml:space="preserve">, fracciones y preceptos aplicables, y b).- los cuerpos legales, y preceptos que otorgan competencia o facultades a las autoridades para emitir el acto en agravio del gobernado.”  </w:t>
      </w:r>
    </w:p>
    <w:p w:rsidR="002F3124" w:rsidRPr="007C5AE0" w:rsidRDefault="002F3124" w:rsidP="002F3124">
      <w:pPr>
        <w:jc w:val="both"/>
        <w:rPr>
          <w:rFonts w:ascii="Arial" w:hAnsi="Arial" w:cs="Arial"/>
          <w:i/>
        </w:rPr>
      </w:pPr>
      <w:r w:rsidRPr="007C5AE0">
        <w:rPr>
          <w:rFonts w:ascii="Arial" w:hAnsi="Arial" w:cs="Arial"/>
          <w:i/>
        </w:rPr>
        <w:t>“</w:t>
      </w:r>
      <w:r w:rsidRPr="007C5AE0">
        <w:rPr>
          <w:rFonts w:ascii="Arial" w:hAnsi="Arial" w:cs="Arial"/>
          <w:b/>
          <w:i/>
        </w:rPr>
        <w:t>FUNDAMENTACIÓN Y MOTIVACIÓN.-</w:t>
      </w:r>
      <w:r w:rsidRPr="007C5AE0">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2F3124" w:rsidRPr="007C5AE0" w:rsidRDefault="002F3124" w:rsidP="002F3124">
      <w:pPr>
        <w:jc w:val="both"/>
        <w:rPr>
          <w:rFonts w:ascii="Arial" w:hAnsi="Arial" w:cs="Arial"/>
          <w:i/>
        </w:rPr>
      </w:pPr>
      <w:r w:rsidRPr="007C5AE0">
        <w:rPr>
          <w:rFonts w:ascii="Arial" w:hAnsi="Arial" w:cs="Arial"/>
          <w:i/>
        </w:rPr>
        <w:t>“</w:t>
      </w:r>
      <w:r w:rsidRPr="007C5AE0">
        <w:rPr>
          <w:rFonts w:ascii="Arial" w:hAnsi="Arial" w:cs="Arial"/>
          <w:b/>
          <w:i/>
        </w:rPr>
        <w:t>FUNDAMENTACIÓN Y MOTIVACIÓN, FALTA O INDEBIDA. EN CUANTO SON DISTINTAS, UNAS GENERAN NULIDAD LISA Y LLANA Y OTRAS PARA EFECTO.-</w:t>
      </w:r>
      <w:r w:rsidRPr="007C5AE0">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7C5AE0">
        <w:rPr>
          <w:rFonts w:ascii="Arial" w:hAnsi="Arial" w:cs="Arial"/>
          <w:i/>
        </w:rPr>
        <w:t>dan</w:t>
      </w:r>
      <w:proofErr w:type="gramEnd"/>
      <w:r w:rsidRPr="007C5AE0">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w:t>
      </w:r>
      <w:r w:rsidRPr="007C5AE0">
        <w:rPr>
          <w:rFonts w:ascii="Arial" w:hAnsi="Arial" w:cs="Arial"/>
          <w:i/>
        </w:rPr>
        <w:lastRenderedPageBreak/>
        <w:t>Federación y su Gaceta, Novena Época, tomo XV, Marzo de 2002, tesis I.6º, A. 333 A, página 1350.</w:t>
      </w:r>
    </w:p>
    <w:p w:rsidR="002F3124" w:rsidRPr="007C5AE0" w:rsidRDefault="002F3124" w:rsidP="002F3124">
      <w:pPr>
        <w:jc w:val="both"/>
        <w:rPr>
          <w:rFonts w:ascii="Arial" w:hAnsi="Arial" w:cs="Arial"/>
        </w:rPr>
      </w:pPr>
      <w:r w:rsidRPr="007C5AE0">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2F3124" w:rsidRPr="007C5AE0" w:rsidRDefault="002F3124" w:rsidP="002F3124">
      <w:pPr>
        <w:jc w:val="both"/>
        <w:rPr>
          <w:rFonts w:ascii="Arial" w:hAnsi="Arial" w:cs="Arial"/>
        </w:rPr>
      </w:pPr>
      <w:r w:rsidRPr="007C5AE0">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2F3124" w:rsidRPr="007C5AE0" w:rsidRDefault="002F3124" w:rsidP="002F3124">
      <w:pPr>
        <w:jc w:val="both"/>
        <w:rPr>
          <w:rFonts w:ascii="Arial" w:hAnsi="Arial" w:cs="Arial"/>
          <w:i/>
        </w:rPr>
      </w:pPr>
      <w:r w:rsidRPr="007C5AE0">
        <w:rPr>
          <w:rFonts w:ascii="Arial" w:hAnsi="Arial" w:cs="Arial"/>
          <w:i/>
        </w:rPr>
        <w:t>“</w:t>
      </w:r>
      <w:r w:rsidRPr="007C5AE0">
        <w:rPr>
          <w:rFonts w:ascii="Arial" w:hAnsi="Arial" w:cs="Arial"/>
          <w:b/>
          <w:i/>
        </w:rPr>
        <w:t>COMPETENCIA. LA AUTORIDAD QUE CALIFICA LA INFRACCIÓN DEBE FUNDAR SU</w:t>
      </w:r>
      <w:r w:rsidRPr="007C5AE0">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2F3124" w:rsidRPr="007C5AE0" w:rsidRDefault="002F3124" w:rsidP="002F3124">
      <w:pPr>
        <w:jc w:val="both"/>
        <w:rPr>
          <w:rFonts w:ascii="Arial" w:hAnsi="Arial" w:cs="Arial"/>
          <w:i/>
        </w:rPr>
      </w:pPr>
      <w:r w:rsidRPr="007C5AE0">
        <w:rPr>
          <w:rFonts w:ascii="Arial" w:hAnsi="Arial" w:cs="Arial"/>
          <w:b/>
          <w:i/>
        </w:rPr>
        <w:t>CALIFICACIÓN LEGAL DE LA INFRACCIÓN. REQUISITOS QUE DEBE REUNIR LA.</w:t>
      </w:r>
      <w:r w:rsidRPr="007C5AE0">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w:t>
      </w:r>
      <w:r>
        <w:rPr>
          <w:rFonts w:ascii="Arial" w:hAnsi="Arial" w:cs="Arial"/>
          <w:i/>
        </w:rPr>
        <w:t xml:space="preserve"> el nombre y cargo del servidor </w:t>
      </w:r>
      <w:r w:rsidRPr="007C5AE0">
        <w:rPr>
          <w:rFonts w:ascii="Arial" w:hAnsi="Arial" w:cs="Arial"/>
          <w:i/>
        </w:rPr>
        <w:t xml:space="preserve">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2F3124" w:rsidRPr="007C5AE0" w:rsidRDefault="002F3124" w:rsidP="002F3124">
      <w:pPr>
        <w:jc w:val="both"/>
        <w:rPr>
          <w:rFonts w:ascii="Arial" w:hAnsi="Arial" w:cs="Arial"/>
        </w:rPr>
      </w:pPr>
      <w:r w:rsidRPr="007C5AE0">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2F3124" w:rsidRPr="007C5AE0" w:rsidRDefault="002F3124" w:rsidP="002F3124">
      <w:pPr>
        <w:jc w:val="both"/>
        <w:rPr>
          <w:rFonts w:ascii="Arial" w:hAnsi="Arial" w:cs="Arial"/>
          <w:i/>
        </w:rPr>
      </w:pPr>
      <w:r w:rsidRPr="007C5AE0">
        <w:rPr>
          <w:rFonts w:ascii="Arial" w:hAnsi="Arial" w:cs="Arial"/>
          <w:b/>
          <w:i/>
        </w:rPr>
        <w:t>CONTESTACIÓN DE LA DEMANDA. NO ES EL MEDIO PARA EXPRESAR LOS MOTIVOS Y FUNDAMENTOS DEL ACTO RECLAMADO.-</w:t>
      </w:r>
      <w:r w:rsidRPr="007C5AE0">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w:t>
      </w:r>
      <w:r w:rsidRPr="007C5AE0">
        <w:rPr>
          <w:rFonts w:ascii="Arial" w:hAnsi="Arial" w:cs="Arial"/>
          <w:i/>
        </w:rPr>
        <w:lastRenderedPageBreak/>
        <w:t xml:space="preserve">de legalidad y seguridad jurídica que preserva el dispositivo mencionado. (Exp. 3.446/01, sentencia del 14 de mayo de 2002. Actor: </w:t>
      </w:r>
      <w:proofErr w:type="spellStart"/>
      <w:r w:rsidRPr="007C5AE0">
        <w:rPr>
          <w:rFonts w:ascii="Arial" w:hAnsi="Arial" w:cs="Arial"/>
          <w:i/>
        </w:rPr>
        <w:t>Noe</w:t>
      </w:r>
      <w:proofErr w:type="spellEnd"/>
      <w:r w:rsidRPr="007C5AE0">
        <w:rPr>
          <w:rFonts w:ascii="Arial" w:hAnsi="Arial" w:cs="Arial"/>
          <w:i/>
        </w:rPr>
        <w:t xml:space="preserve"> </w:t>
      </w:r>
      <w:proofErr w:type="spellStart"/>
      <w:r w:rsidRPr="007C5AE0">
        <w:rPr>
          <w:rFonts w:ascii="Arial" w:hAnsi="Arial" w:cs="Arial"/>
          <w:i/>
        </w:rPr>
        <w:t>Mascot</w:t>
      </w:r>
      <w:proofErr w:type="spellEnd"/>
      <w:r w:rsidRPr="007C5AE0">
        <w:rPr>
          <w:rFonts w:ascii="Arial" w:hAnsi="Arial" w:cs="Arial"/>
          <w:i/>
        </w:rPr>
        <w:t xml:space="preserve"> Uribe.)</w:t>
      </w:r>
    </w:p>
    <w:p w:rsidR="002F3124" w:rsidRPr="007C5AE0" w:rsidRDefault="002F3124" w:rsidP="002F3124">
      <w:pPr>
        <w:jc w:val="both"/>
        <w:rPr>
          <w:rFonts w:ascii="Arial" w:hAnsi="Arial" w:cs="Arial"/>
        </w:rPr>
      </w:pPr>
      <w:r w:rsidRPr="007C5AE0">
        <w:rPr>
          <w:rFonts w:ascii="Arial" w:hAnsi="Arial" w:cs="Arial"/>
        </w:rPr>
        <w:t>De igual forma, tiene aplicación por analogía la Tesis: V-TA-2aS-70, Época Quinta, Instancia: Segunda Sección, Fuente: R.T.F.J.F.A. Quinta Época. Año IV. No. 48. Diciembre 2004, visible en la Página: 311, que reza:</w:t>
      </w:r>
    </w:p>
    <w:p w:rsidR="002F3124" w:rsidRPr="007C5AE0" w:rsidRDefault="002F3124" w:rsidP="002F3124">
      <w:pPr>
        <w:jc w:val="both"/>
        <w:rPr>
          <w:rFonts w:ascii="Arial" w:hAnsi="Arial" w:cs="Arial"/>
          <w:i/>
        </w:rPr>
      </w:pPr>
      <w:r w:rsidRPr="007C5AE0">
        <w:rPr>
          <w:rFonts w:ascii="Arial" w:hAnsi="Arial" w:cs="Arial"/>
          <w:b/>
          <w:i/>
        </w:rPr>
        <w:t>FUNDAMENTACIÓN DE LA RESOLUCIÓN IMPUGNADA.- NO PUEDE MEJORARSE EN LA CONTESTACIÓN DE LA DEMANDA.-</w:t>
      </w:r>
      <w:r w:rsidRPr="007C5AE0">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2F3124" w:rsidRPr="007C5AE0" w:rsidRDefault="002F3124" w:rsidP="002F3124">
      <w:pPr>
        <w:jc w:val="both"/>
        <w:rPr>
          <w:rFonts w:ascii="Arial" w:eastAsia="Times New Roman" w:hAnsi="Arial" w:cs="Arial"/>
          <w:i/>
          <w:color w:val="000000"/>
        </w:rPr>
      </w:pPr>
      <w:r w:rsidRPr="007C5AE0">
        <w:rPr>
          <w:rFonts w:ascii="Arial" w:eastAsia="Times New Roman" w:hAnsi="Arial" w:cs="Arial"/>
          <w:b/>
          <w:i/>
          <w:color w:val="000000"/>
        </w:rPr>
        <w:t xml:space="preserve">“FUNDAMENTACIÓN Y MOTIVACIÓN. DEBEN CONSTAR EN EL CUERPO DE LA RESOLUCIÓN Y NO EN DOCUMENTO DISTINTO. </w:t>
      </w:r>
      <w:r w:rsidRPr="007C5AE0">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2F3124" w:rsidRPr="007C5AE0" w:rsidRDefault="002F3124" w:rsidP="002F3124">
      <w:pPr>
        <w:jc w:val="both"/>
        <w:rPr>
          <w:rFonts w:ascii="Arial" w:hAnsi="Arial" w:cs="Arial"/>
          <w:i/>
        </w:rPr>
      </w:pPr>
      <w:r w:rsidRPr="007C5AE0">
        <w:rPr>
          <w:rFonts w:ascii="Arial" w:hAnsi="Arial" w:cs="Arial"/>
          <w:i/>
        </w:rPr>
        <w:t>“</w:t>
      </w:r>
      <w:r w:rsidRPr="007C5AE0">
        <w:rPr>
          <w:rFonts w:ascii="Arial" w:hAnsi="Arial" w:cs="Arial"/>
          <w:b/>
          <w:i/>
        </w:rPr>
        <w:t>AUTORIDADES. FUNDAMENTACIÓN DE SUS ACTOS.-</w:t>
      </w:r>
      <w:r w:rsidRPr="007C5AE0">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2F3124" w:rsidRPr="007C5AE0" w:rsidRDefault="002F3124" w:rsidP="002F3124">
      <w:pPr>
        <w:jc w:val="both"/>
        <w:rPr>
          <w:rFonts w:ascii="Arial" w:hAnsi="Arial" w:cs="Arial"/>
        </w:rPr>
      </w:pPr>
      <w:r w:rsidRPr="007C5AE0">
        <w:rPr>
          <w:rFonts w:ascii="Arial" w:hAnsi="Arial" w:cs="Arial"/>
        </w:rPr>
        <w:t>Una vez satisfecha la pretensión de nulidad, se procede al estudio de las demás pretensiones de nulidad, se procede al estudio de las demás pretensiones:</w:t>
      </w:r>
    </w:p>
    <w:p w:rsidR="002F3124" w:rsidRPr="007C5AE0" w:rsidRDefault="002F3124" w:rsidP="002F3124">
      <w:pPr>
        <w:pStyle w:val="Prrafodelista"/>
        <w:numPr>
          <w:ilvl w:val="0"/>
          <w:numId w:val="3"/>
        </w:numPr>
        <w:jc w:val="both"/>
        <w:rPr>
          <w:rFonts w:ascii="Arial" w:hAnsi="Arial" w:cs="Arial"/>
        </w:rPr>
      </w:pPr>
      <w:r w:rsidRPr="007C5AE0">
        <w:rPr>
          <w:rFonts w:ascii="Arial" w:hAnsi="Arial" w:cs="Arial"/>
        </w:rPr>
        <w:t>Devolución de la cantidad pagada indebidamente. En su demanda, el actor solicita que le sea devuelta la cantidad pagada indebidamente, junto con las actualizaciones e intereses que se hubieran generado.</w:t>
      </w:r>
    </w:p>
    <w:p w:rsidR="002F3124" w:rsidRPr="007C5AE0" w:rsidRDefault="002F3124" w:rsidP="002F3124">
      <w:pPr>
        <w:jc w:val="both"/>
        <w:rPr>
          <w:rFonts w:ascii="Arial" w:hAnsi="Arial" w:cs="Arial"/>
        </w:rPr>
      </w:pPr>
      <w:r w:rsidRPr="007C5AE0">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2F3124" w:rsidRPr="007C5AE0" w:rsidRDefault="002F3124" w:rsidP="002F3124">
      <w:pPr>
        <w:jc w:val="both"/>
        <w:rPr>
          <w:rFonts w:ascii="Arial" w:hAnsi="Arial" w:cs="Arial"/>
        </w:rPr>
      </w:pPr>
      <w:r w:rsidRPr="007C5AE0">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2F3124" w:rsidRPr="007C5AE0" w:rsidRDefault="002F3124" w:rsidP="002F3124">
      <w:pPr>
        <w:jc w:val="both"/>
        <w:rPr>
          <w:rFonts w:ascii="Arial" w:hAnsi="Arial" w:cs="Arial"/>
        </w:rPr>
      </w:pPr>
      <w:r w:rsidRPr="007C5AE0">
        <w:rPr>
          <w:rFonts w:ascii="Arial" w:hAnsi="Arial" w:cs="Arial"/>
        </w:rPr>
        <w:t xml:space="preserve">Para acreditar el pago de la multa impuesta con motivo de la infracción combatida, la parte actora exhibe en su demanda la documental consistente en original de recibo oficial de pago número 35356 –AE, de fecha 24 veinticuatro   de febrero  de 2023 dos mil veintitrés. </w:t>
      </w:r>
    </w:p>
    <w:p w:rsidR="002F3124" w:rsidRPr="007C5AE0" w:rsidRDefault="002F3124" w:rsidP="002F3124">
      <w:pPr>
        <w:jc w:val="both"/>
        <w:rPr>
          <w:rFonts w:ascii="Arial" w:hAnsi="Arial" w:cs="Arial"/>
        </w:rPr>
      </w:pPr>
      <w:r w:rsidRPr="007C5AE0">
        <w:rPr>
          <w:rFonts w:ascii="Arial" w:hAnsi="Arial" w:cs="Arial"/>
        </w:rPr>
        <w:lastRenderedPageBreak/>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2F3124" w:rsidRPr="007C5AE0" w:rsidRDefault="002F3124" w:rsidP="002F3124">
      <w:pPr>
        <w:jc w:val="both"/>
        <w:rPr>
          <w:rFonts w:ascii="Arial" w:hAnsi="Arial" w:cs="Arial"/>
        </w:rPr>
      </w:pPr>
      <w:r w:rsidRPr="007C5AE0">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2F3124" w:rsidRPr="007C5AE0" w:rsidRDefault="002F3124" w:rsidP="002F3124">
      <w:pPr>
        <w:jc w:val="both"/>
        <w:rPr>
          <w:rFonts w:ascii="Arial" w:hAnsi="Arial" w:cs="Arial"/>
        </w:rPr>
      </w:pPr>
      <w:r w:rsidRPr="007C5AE0">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2F3124" w:rsidRPr="007C5AE0" w:rsidRDefault="002F3124" w:rsidP="002F3124">
      <w:pPr>
        <w:jc w:val="both"/>
        <w:rPr>
          <w:rFonts w:ascii="Arial" w:hAnsi="Arial" w:cs="Arial"/>
        </w:rPr>
      </w:pPr>
      <w:r w:rsidRPr="007C5AE0">
        <w:rPr>
          <w:rFonts w:ascii="Arial" w:hAnsi="Arial" w:cs="Arial"/>
        </w:rPr>
        <w:t xml:space="preserve">El artículo 45 de la Ley de Hacienda para los Municipios del Estado de Guanajuato, establece que </w:t>
      </w:r>
      <w:r w:rsidRPr="007C5AE0">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7C5AE0">
        <w:rPr>
          <w:rFonts w:ascii="Arial" w:hAnsi="Arial" w:cs="Arial"/>
        </w:rPr>
        <w:t>, en ese sentido, se declara que la a</w:t>
      </w:r>
      <w:r>
        <w:rPr>
          <w:rFonts w:ascii="Arial" w:hAnsi="Arial" w:cs="Arial"/>
        </w:rPr>
        <w:t xml:space="preserve">ctualización es un concepto que </w:t>
      </w:r>
      <w:r w:rsidRPr="007C5AE0">
        <w:rPr>
          <w:rFonts w:ascii="Arial" w:hAnsi="Arial" w:cs="Arial"/>
        </w:rPr>
        <w:t>opera de forma adminiculada o subyacente a toda devolución, pues el valor del dinero está sujeto a factores externos que lo condicionan invariablemente, como la inflación o la depreciación monetaria.</w:t>
      </w:r>
    </w:p>
    <w:p w:rsidR="002F3124" w:rsidRPr="007C5AE0" w:rsidRDefault="002F3124" w:rsidP="002F3124">
      <w:pPr>
        <w:jc w:val="both"/>
        <w:rPr>
          <w:rFonts w:ascii="Arial" w:hAnsi="Arial" w:cs="Arial"/>
        </w:rPr>
      </w:pPr>
      <w:r w:rsidRPr="007C5AE0">
        <w:rPr>
          <w:rFonts w:ascii="Arial" w:hAnsi="Arial" w:cs="Arial"/>
        </w:rPr>
        <w:t xml:space="preserve">Por lo tanto, la devolución cuyo momento asciende a la cantidad de $830.00 (ochocientos  treinta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2F3124" w:rsidRPr="007C5AE0" w:rsidRDefault="002F3124" w:rsidP="002F3124">
      <w:pPr>
        <w:jc w:val="both"/>
        <w:rPr>
          <w:rFonts w:ascii="Arial" w:hAnsi="Arial" w:cs="Arial"/>
        </w:rPr>
      </w:pPr>
      <w:r w:rsidRPr="007C5AE0">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2F3124" w:rsidRPr="007C5AE0" w:rsidRDefault="002F3124" w:rsidP="002F3124">
      <w:pPr>
        <w:jc w:val="both"/>
        <w:rPr>
          <w:rFonts w:ascii="Arial" w:hAnsi="Arial" w:cs="Arial"/>
        </w:rPr>
      </w:pPr>
      <w:r w:rsidRPr="007C5AE0">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2F3124" w:rsidRPr="007C5AE0" w:rsidRDefault="002F3124" w:rsidP="002F3124">
      <w:pPr>
        <w:jc w:val="both"/>
        <w:rPr>
          <w:rFonts w:ascii="Arial" w:hAnsi="Arial" w:cs="Arial"/>
        </w:rPr>
      </w:pPr>
      <w:r w:rsidRPr="007C5AE0">
        <w:rPr>
          <w:rFonts w:ascii="Arial" w:hAnsi="Arial" w:cs="Arial"/>
        </w:rPr>
        <w:t>Del análisis a la porción normativa transcrita se advierte que la procedencia del pago de intereses en el supuesto mencionado, requiere la concurrencia de los siguientes elementos:</w:t>
      </w:r>
    </w:p>
    <w:p w:rsidR="002F3124" w:rsidRPr="007C5AE0" w:rsidRDefault="002F3124" w:rsidP="002F3124">
      <w:pPr>
        <w:pStyle w:val="Prrafodelista"/>
        <w:numPr>
          <w:ilvl w:val="0"/>
          <w:numId w:val="4"/>
        </w:numPr>
        <w:jc w:val="both"/>
        <w:rPr>
          <w:rFonts w:ascii="Arial" w:hAnsi="Arial" w:cs="Arial"/>
        </w:rPr>
      </w:pPr>
      <w:r w:rsidRPr="007C5AE0">
        <w:rPr>
          <w:rFonts w:ascii="Arial" w:hAnsi="Arial" w:cs="Arial"/>
        </w:rPr>
        <w:t>El establecimiento de un crédito fiscal por la autoridad en contra de un contribuyente.</w:t>
      </w:r>
    </w:p>
    <w:p w:rsidR="002F3124" w:rsidRPr="007C5AE0" w:rsidRDefault="002F3124" w:rsidP="002F3124">
      <w:pPr>
        <w:pStyle w:val="Prrafodelista"/>
        <w:numPr>
          <w:ilvl w:val="0"/>
          <w:numId w:val="4"/>
        </w:numPr>
        <w:jc w:val="both"/>
        <w:rPr>
          <w:rFonts w:ascii="Arial" w:hAnsi="Arial" w:cs="Arial"/>
        </w:rPr>
      </w:pPr>
      <w:r w:rsidRPr="007C5AE0">
        <w:rPr>
          <w:rFonts w:ascii="Arial" w:hAnsi="Arial" w:cs="Arial"/>
        </w:rPr>
        <w:t>La realización del pago de ese crédito fiscal por ese particular.</w:t>
      </w:r>
    </w:p>
    <w:p w:rsidR="002F3124" w:rsidRPr="007C5AE0" w:rsidRDefault="002F3124" w:rsidP="002F3124">
      <w:pPr>
        <w:pStyle w:val="Prrafodelista"/>
        <w:numPr>
          <w:ilvl w:val="0"/>
          <w:numId w:val="4"/>
        </w:numPr>
        <w:jc w:val="both"/>
        <w:rPr>
          <w:rFonts w:ascii="Arial" w:hAnsi="Arial" w:cs="Arial"/>
        </w:rPr>
      </w:pPr>
      <w:r w:rsidRPr="007C5AE0">
        <w:rPr>
          <w:rFonts w:ascii="Arial" w:hAnsi="Arial" w:cs="Arial"/>
        </w:rPr>
        <w:t>La inconformidad del contribuyente con el crédito fiscal pagado, manifiesta a través del ejercicio de algún medio de defensa legal.</w:t>
      </w:r>
    </w:p>
    <w:p w:rsidR="002F3124" w:rsidRPr="007C5AE0" w:rsidRDefault="002F3124" w:rsidP="002F3124">
      <w:pPr>
        <w:pStyle w:val="Prrafodelista"/>
        <w:numPr>
          <w:ilvl w:val="0"/>
          <w:numId w:val="4"/>
        </w:numPr>
        <w:jc w:val="both"/>
        <w:rPr>
          <w:rFonts w:ascii="Arial" w:hAnsi="Arial" w:cs="Arial"/>
        </w:rPr>
      </w:pPr>
      <w:r w:rsidRPr="007C5AE0">
        <w:rPr>
          <w:rFonts w:ascii="Arial" w:hAnsi="Arial" w:cs="Arial"/>
        </w:rPr>
        <w:t>La resolución de la impugnación a favor del particular inconforme, declarando la nulidad del crédito fiscal.</w:t>
      </w:r>
    </w:p>
    <w:p w:rsidR="002F3124" w:rsidRPr="007C5AE0" w:rsidRDefault="002F3124" w:rsidP="002F3124">
      <w:pPr>
        <w:jc w:val="both"/>
        <w:rPr>
          <w:rFonts w:ascii="Arial" w:hAnsi="Arial" w:cs="Arial"/>
        </w:rPr>
      </w:pPr>
      <w:r w:rsidRPr="007C5AE0">
        <w:rPr>
          <w:rFonts w:ascii="Arial" w:hAnsi="Arial" w:cs="Arial"/>
        </w:rPr>
        <w:lastRenderedPageBreak/>
        <w:t>Con base a lo anterior, se colige que en el caso sí procede el pago de intereses ya que concurren los elementos apuntados, a saber: 1) Por la comisión de la falta administrativa asentada en la boleta de infracción,  folio número 180265,  de fecha 29 veintinueve de octubre de 2022 dos mil veintidós, se impuso al actor una sanción económica; 2) Este realizó el pago de esa multa el día 24 veinticuatro  de febrero de 2023 dos mil veintitrés, tal como se desprende del recibo de pago número 35356 –AE, y,  3) En contra de la boleta de infracción se promovió el demanda de juicio de nulidad.</w:t>
      </w:r>
    </w:p>
    <w:p w:rsidR="002F3124" w:rsidRDefault="002F3124" w:rsidP="002F3124">
      <w:pPr>
        <w:jc w:val="both"/>
        <w:rPr>
          <w:rFonts w:ascii="Arial" w:hAnsi="Arial" w:cs="Arial"/>
        </w:rPr>
      </w:pPr>
      <w:r w:rsidRPr="007C5AE0">
        <w:rPr>
          <w:rFonts w:ascii="Arial" w:hAnsi="Arial" w:cs="Arial"/>
        </w:rPr>
        <w:t xml:space="preserve">Luego entonces, este juzgador estima que el pago de intereses debe formar   parte de la sentencia porque al declararse la nulidad total de la boleta de infracción,  folio número 180265,  de fecha 29 veintinueve de octubre de 2023 dos mil veintitrés,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w:t>
      </w:r>
    </w:p>
    <w:p w:rsidR="002F3124" w:rsidRPr="007C5AE0" w:rsidRDefault="002F3124" w:rsidP="002F3124">
      <w:pPr>
        <w:jc w:val="both"/>
        <w:rPr>
          <w:rFonts w:ascii="Arial" w:hAnsi="Arial" w:cs="Arial"/>
        </w:rPr>
      </w:pPr>
      <w:r w:rsidRPr="007C5AE0">
        <w:rPr>
          <w:rFonts w:ascii="Arial" w:hAnsi="Arial" w:cs="Arial"/>
        </w:rPr>
        <w:t xml:space="preserve">Ahora bien, el artículo 33, párrafo primero y segundo, de la Ley de Ingresos de San Luis de la Paz, para el Ejercicio Fiscal de 2021 dos mil veintiuno, establece: </w:t>
      </w:r>
    </w:p>
    <w:p w:rsidR="002F3124" w:rsidRPr="007C5AE0" w:rsidRDefault="002F3124" w:rsidP="002F3124">
      <w:pPr>
        <w:jc w:val="both"/>
        <w:rPr>
          <w:rFonts w:ascii="Arial" w:hAnsi="Arial" w:cs="Arial"/>
        </w:rPr>
      </w:pPr>
      <w:r w:rsidRPr="007C5AE0">
        <w:rPr>
          <w:rFonts w:ascii="Arial" w:hAnsi="Arial" w:cs="Arial"/>
        </w:rPr>
        <w:t>Artículo 33. Cuando no se pague un crédito fiscal en la fecha o dentro del plazo señalado en las disposiciones respectivas, se cobrarán recargos a la tasa del 3% mensual.</w:t>
      </w:r>
    </w:p>
    <w:p w:rsidR="002F3124" w:rsidRPr="007C5AE0" w:rsidRDefault="002F3124" w:rsidP="002F3124">
      <w:pPr>
        <w:jc w:val="both"/>
        <w:rPr>
          <w:rFonts w:ascii="Arial" w:hAnsi="Arial" w:cs="Arial"/>
        </w:rPr>
      </w:pPr>
      <w:r w:rsidRPr="007C5AE0">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2F3124" w:rsidRPr="007C5AE0" w:rsidRDefault="002F3124" w:rsidP="002F3124">
      <w:pPr>
        <w:jc w:val="both"/>
        <w:rPr>
          <w:rFonts w:ascii="Arial" w:hAnsi="Arial" w:cs="Arial"/>
        </w:rPr>
      </w:pPr>
      <w:r w:rsidRPr="007C5AE0">
        <w:rPr>
          <w:rFonts w:ascii="Arial" w:hAnsi="Arial" w:cs="Arial"/>
        </w:rPr>
        <w:t>Cuando se conceda prórroga o autorización para pagar en parcialidades los créditos fiscales, se causarán recargos sobre el saldo insoluto a la tasa del 2% mensual.</w:t>
      </w:r>
    </w:p>
    <w:p w:rsidR="002F3124" w:rsidRPr="007C5AE0" w:rsidRDefault="002F3124" w:rsidP="002F3124">
      <w:pPr>
        <w:jc w:val="both"/>
        <w:rPr>
          <w:rFonts w:ascii="Arial" w:hAnsi="Arial" w:cs="Arial"/>
        </w:rPr>
      </w:pPr>
      <w:r w:rsidRPr="007C5AE0">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2F3124" w:rsidRPr="007C5AE0" w:rsidRDefault="002F3124" w:rsidP="002F3124">
      <w:pPr>
        <w:jc w:val="both"/>
        <w:rPr>
          <w:rFonts w:ascii="Arial" w:hAnsi="Arial" w:cs="Arial"/>
        </w:rPr>
      </w:pPr>
      <w:r w:rsidRPr="007C5AE0">
        <w:rPr>
          <w:rFonts w:ascii="Arial" w:hAnsi="Arial" w:cs="Arial"/>
        </w:rPr>
        <w:t>Sirve de apoyo a lo anterior la tesis aislada XVI. 1º. A.T.13 A (10</w:t>
      </w:r>
      <w:proofErr w:type="gramStart"/>
      <w:r w:rsidRPr="007C5AE0">
        <w:rPr>
          <w:rFonts w:ascii="Arial" w:hAnsi="Arial" w:cs="Arial"/>
        </w:rPr>
        <w:t>ª .</w:t>
      </w:r>
      <w:proofErr w:type="gramEnd"/>
      <w:r w:rsidRPr="007C5AE0">
        <w:rPr>
          <w:rFonts w:ascii="Arial" w:hAnsi="Arial" w:cs="Arial"/>
        </w:rPr>
        <w:t>) sostenida por el Primer Tribunal Colegiado en materias Administrativa y de Trabajo del Décimo Sexto Circuito, que señala:</w:t>
      </w:r>
    </w:p>
    <w:p w:rsidR="002F3124" w:rsidRPr="007C5AE0" w:rsidRDefault="002F3124" w:rsidP="002F3124">
      <w:pPr>
        <w:jc w:val="both"/>
        <w:rPr>
          <w:rFonts w:ascii="Arial" w:hAnsi="Arial" w:cs="Arial"/>
          <w:i/>
        </w:rPr>
      </w:pPr>
      <w:r w:rsidRPr="007C5AE0">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2F3124" w:rsidRPr="002F3124" w:rsidRDefault="002F3124" w:rsidP="002F3124">
      <w:pPr>
        <w:jc w:val="both"/>
        <w:rPr>
          <w:rFonts w:ascii="Arial" w:hAnsi="Arial" w:cs="Arial"/>
        </w:rPr>
      </w:pPr>
      <w:r w:rsidRPr="007C5AE0">
        <w:rPr>
          <w:rFonts w:ascii="Arial" w:hAnsi="Arial" w:cs="Arial"/>
          <w:b/>
        </w:rPr>
        <w:lastRenderedPageBreak/>
        <w:t>SEXTO.-</w:t>
      </w:r>
      <w:r w:rsidRPr="007C5AE0">
        <w:rPr>
          <w:rFonts w:ascii="Arial" w:hAnsi="Arial" w:cs="Arial"/>
        </w:rPr>
        <w:t xml:space="preserve"> Con base en todo lo expuesto, quien juzga decreta la </w:t>
      </w:r>
      <w:r w:rsidRPr="007C5AE0">
        <w:rPr>
          <w:rFonts w:ascii="Arial" w:hAnsi="Arial" w:cs="Arial"/>
          <w:b/>
        </w:rPr>
        <w:t>ILEGALIDAD Y NULIDAD TOTAL DE LOS ACTOS ADMINISTRATIVOS IMPUGNADOS</w:t>
      </w:r>
      <w:r w:rsidRPr="007C5AE0">
        <w:rPr>
          <w:rFonts w:ascii="Arial" w:hAnsi="Arial" w:cs="Arial"/>
        </w:rPr>
        <w:t xml:space="preserve">,  para el efecto de que la demandada, en el término de quince días,  después de que cause estado la presente resolución,   deje sin efectos la boleta de infracción,  folio número 180265,  de fecha 29 veintinueve de octubre de 2022 dos mil veintidós, y recibo de pago número 35356 –AE,  24 veinticuatro  de febrero de fecha 2023 dos mil veintitrés,   y  como consecuencia de lo anterior, la demandada,  deberá hacer los trámites necesarios para que se  haga al actor  la devolución  de  la cantidad de </w:t>
      </w:r>
      <w:r w:rsidRPr="007C5AE0">
        <w:rPr>
          <w:rFonts w:ascii="Arial" w:hAnsi="Arial" w:cs="Arial"/>
          <w:b/>
        </w:rPr>
        <w:t>$830.00 (ochocientos treinta  pesos 00/100 M.N.)</w:t>
      </w:r>
      <w:r w:rsidRPr="007C5AE0">
        <w:rPr>
          <w:rFonts w:ascii="Arial" w:hAnsi="Arial" w:cs="Arial"/>
        </w:rPr>
        <w:t xml:space="preserve">, cantidad </w:t>
      </w:r>
      <w:r>
        <w:rPr>
          <w:rFonts w:ascii="Arial" w:hAnsi="Arial" w:cs="Arial"/>
        </w:rPr>
        <w:t xml:space="preserve">que erogó el actor por concepto </w:t>
      </w:r>
      <w:r w:rsidRPr="007C5AE0">
        <w:rPr>
          <w:rFonts w:ascii="Arial" w:hAnsi="Arial" w:cs="Arial"/>
        </w:rPr>
        <w:t>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2F3124" w:rsidRPr="007C5AE0" w:rsidRDefault="002F3124" w:rsidP="002F3124">
      <w:pPr>
        <w:jc w:val="both"/>
        <w:rPr>
          <w:rFonts w:ascii="Arial" w:hAnsi="Arial" w:cs="Arial"/>
        </w:rPr>
      </w:pPr>
      <w:r w:rsidRPr="007C5AE0">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180265,  de fecha 29 veintinueve de octubre de 2022 dos mil veintidós, y recibo de pago número 35356 –AE,  24 veinticuatro  de febrero de fecha 2023 dos mil veintitrés y   la devolución  de  la cantidad de </w:t>
      </w:r>
      <w:r w:rsidRPr="007C5AE0">
        <w:rPr>
          <w:rFonts w:ascii="Arial" w:hAnsi="Arial" w:cs="Arial"/>
          <w:b/>
        </w:rPr>
        <w:t>$830.00 (ochocientos treinta  pesos 00/100 M.N.)</w:t>
      </w:r>
      <w:r w:rsidRPr="007C5AE0">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r w:rsidRPr="007C5AE0">
        <w:rPr>
          <w:rFonts w:ascii="Arial" w:hAnsi="Arial" w:cs="Arial"/>
        </w:rPr>
        <w:t>---------------</w:t>
      </w:r>
    </w:p>
    <w:p w:rsidR="002F3124" w:rsidRPr="007C5AE0" w:rsidRDefault="002F3124" w:rsidP="002F3124">
      <w:pPr>
        <w:jc w:val="both"/>
        <w:rPr>
          <w:rFonts w:ascii="Arial" w:hAnsi="Arial" w:cs="Arial"/>
        </w:rPr>
      </w:pPr>
      <w:r w:rsidRPr="007C5AE0">
        <w:rPr>
          <w:rFonts w:ascii="Arial" w:hAnsi="Arial" w:cs="Arial"/>
          <w:b/>
        </w:rPr>
        <w:t>SEPTIMO.-</w:t>
      </w:r>
      <w:r w:rsidRPr="007C5AE0">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2F3124" w:rsidRPr="007C5AE0" w:rsidRDefault="002F3124" w:rsidP="002F3124">
      <w:pPr>
        <w:jc w:val="both"/>
        <w:rPr>
          <w:rFonts w:ascii="Arial" w:hAnsi="Arial" w:cs="Arial"/>
        </w:rPr>
      </w:pPr>
      <w:r w:rsidRPr="007C5AE0">
        <w:rPr>
          <w:rFonts w:ascii="Arial" w:hAnsi="Arial" w:cs="Arial"/>
        </w:rPr>
        <w:t>El actor ofreció  las siguientes pruebas:</w:t>
      </w:r>
    </w:p>
    <w:p w:rsidR="002F3124" w:rsidRPr="007C5AE0" w:rsidRDefault="002F3124" w:rsidP="002F3124">
      <w:pPr>
        <w:pStyle w:val="Prrafodelista"/>
        <w:numPr>
          <w:ilvl w:val="0"/>
          <w:numId w:val="1"/>
        </w:numPr>
        <w:jc w:val="both"/>
        <w:rPr>
          <w:rFonts w:ascii="Arial" w:hAnsi="Arial" w:cs="Arial"/>
        </w:rPr>
      </w:pPr>
      <w:r w:rsidRPr="007C5AE0">
        <w:rPr>
          <w:rFonts w:ascii="Arial" w:hAnsi="Arial" w:cs="Arial"/>
        </w:rPr>
        <w:t xml:space="preserve">Recibo  de pago número 35356 –AE,  de fecha 24 veinticuatro  de febrero de fecha 2023 dos mil veintitrés,  Acta de nacimiento y copia simples de   boleta de infracción, folio número 180265,  de fecha 29 veintinueve de octubre de 2022 dos mil veintidós,  documental que se le da valor probatorio para acreditar la existencia del acto administrativo que se combate dentro de este proceso, así como el interés jurídico del actor. </w:t>
      </w:r>
    </w:p>
    <w:p w:rsidR="002F3124" w:rsidRPr="007C5AE0" w:rsidRDefault="002F3124" w:rsidP="002F3124">
      <w:pPr>
        <w:jc w:val="both"/>
        <w:rPr>
          <w:rFonts w:ascii="Arial" w:hAnsi="Arial" w:cs="Arial"/>
        </w:rPr>
      </w:pPr>
      <w:r w:rsidRPr="007C5AE0">
        <w:rPr>
          <w:rFonts w:ascii="Arial" w:hAnsi="Arial" w:cs="Arial"/>
        </w:rPr>
        <w:t>La autoridad demanda ofrecieron   las siguientes pruebas:</w:t>
      </w:r>
    </w:p>
    <w:p w:rsidR="002F3124" w:rsidRPr="007C5AE0" w:rsidRDefault="002F3124" w:rsidP="002F3124">
      <w:pPr>
        <w:pStyle w:val="Prrafodelista"/>
        <w:numPr>
          <w:ilvl w:val="0"/>
          <w:numId w:val="2"/>
        </w:numPr>
        <w:jc w:val="both"/>
        <w:rPr>
          <w:rFonts w:ascii="Arial" w:hAnsi="Arial" w:cs="Arial"/>
        </w:rPr>
      </w:pPr>
      <w:r w:rsidRPr="007C5AE0">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2F3124" w:rsidRPr="007C5AE0" w:rsidRDefault="002F3124" w:rsidP="002F3124">
      <w:pPr>
        <w:pStyle w:val="Prrafodelista"/>
        <w:numPr>
          <w:ilvl w:val="0"/>
          <w:numId w:val="2"/>
        </w:numPr>
        <w:jc w:val="both"/>
        <w:rPr>
          <w:rFonts w:ascii="Arial" w:hAnsi="Arial" w:cs="Arial"/>
        </w:rPr>
      </w:pPr>
      <w:r w:rsidRPr="007C5AE0">
        <w:rPr>
          <w:rFonts w:ascii="Arial" w:hAnsi="Arial" w:cs="Arial"/>
        </w:rPr>
        <w:t>Copia certificada de boleta de infracción,  folio número 180265,  de fecha 29 veintinueve de octubre de 2022 dos mil veintidós, y recibo de pago número 35356 –AE,  24 veinticuatro  de febrero de fecha 2023 dos mil veintitrés,  documental que ya fue valorada dentro de este proceso.</w:t>
      </w:r>
    </w:p>
    <w:p w:rsidR="002F3124" w:rsidRDefault="002F3124" w:rsidP="002F3124">
      <w:pPr>
        <w:jc w:val="both"/>
        <w:rPr>
          <w:rFonts w:ascii="Arial" w:hAnsi="Arial" w:cs="Arial"/>
        </w:rPr>
      </w:pPr>
      <w:r w:rsidRPr="007C5AE0">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Pr>
          <w:rFonts w:ascii="Arial" w:hAnsi="Arial" w:cs="Arial"/>
        </w:rPr>
        <w:t>----------------------------</w:t>
      </w:r>
    </w:p>
    <w:p w:rsidR="002F3124" w:rsidRDefault="002F3124" w:rsidP="002F3124">
      <w:pPr>
        <w:jc w:val="both"/>
        <w:rPr>
          <w:rFonts w:ascii="Arial" w:hAnsi="Arial" w:cs="Arial"/>
        </w:rPr>
      </w:pPr>
    </w:p>
    <w:p w:rsidR="002F3124" w:rsidRPr="007C5AE0" w:rsidRDefault="002F3124" w:rsidP="002F3124">
      <w:pPr>
        <w:jc w:val="both"/>
        <w:rPr>
          <w:rFonts w:ascii="Arial" w:hAnsi="Arial" w:cs="Arial"/>
        </w:rPr>
      </w:pPr>
    </w:p>
    <w:p w:rsidR="002F3124" w:rsidRPr="007C5AE0" w:rsidRDefault="002F3124" w:rsidP="002F3124">
      <w:pPr>
        <w:jc w:val="center"/>
        <w:rPr>
          <w:rFonts w:ascii="Arial" w:hAnsi="Arial" w:cs="Arial"/>
          <w:b/>
        </w:rPr>
      </w:pPr>
      <w:r w:rsidRPr="007C5AE0">
        <w:rPr>
          <w:rFonts w:ascii="Arial" w:hAnsi="Arial" w:cs="Arial"/>
          <w:b/>
        </w:rPr>
        <w:t>R E S U E L V E</w:t>
      </w:r>
    </w:p>
    <w:p w:rsidR="002F3124" w:rsidRPr="007C5AE0" w:rsidRDefault="002F3124" w:rsidP="002F3124">
      <w:pPr>
        <w:jc w:val="both"/>
        <w:rPr>
          <w:rFonts w:ascii="Arial" w:hAnsi="Arial" w:cs="Arial"/>
        </w:rPr>
      </w:pPr>
      <w:r w:rsidRPr="007C5AE0">
        <w:rPr>
          <w:rFonts w:ascii="Arial" w:hAnsi="Arial" w:cs="Arial"/>
          <w:b/>
        </w:rPr>
        <w:t>PRIMERO.-</w:t>
      </w:r>
      <w:r w:rsidRPr="007C5AE0">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7C5AE0">
        <w:rPr>
          <w:rFonts w:ascii="Arial" w:hAnsi="Arial" w:cs="Arial"/>
        </w:rPr>
        <w:t>------------</w:t>
      </w:r>
    </w:p>
    <w:p w:rsidR="002F3124" w:rsidRPr="007C5AE0" w:rsidRDefault="002F3124" w:rsidP="002F3124">
      <w:pPr>
        <w:jc w:val="both"/>
        <w:rPr>
          <w:rFonts w:ascii="Arial" w:hAnsi="Arial" w:cs="Arial"/>
        </w:rPr>
      </w:pPr>
      <w:r w:rsidRPr="007C5AE0">
        <w:rPr>
          <w:rFonts w:ascii="Arial" w:hAnsi="Arial" w:cs="Arial"/>
          <w:b/>
        </w:rPr>
        <w:t>SEGUNDO.-</w:t>
      </w:r>
      <w:r w:rsidRPr="007C5AE0">
        <w:rPr>
          <w:rFonts w:ascii="Arial" w:hAnsi="Arial" w:cs="Arial"/>
        </w:rPr>
        <w:t xml:space="preserve"> </w:t>
      </w:r>
      <w:r w:rsidRPr="007C5AE0">
        <w:rPr>
          <w:rFonts w:ascii="Arial" w:hAnsi="Arial" w:cs="Arial"/>
          <w:b/>
        </w:rPr>
        <w:t>NO SE SOBRESEE EL PRESENTE PROCESO</w:t>
      </w:r>
      <w:r w:rsidRPr="007C5AE0">
        <w:rPr>
          <w:rFonts w:ascii="Arial" w:hAnsi="Arial" w:cs="Arial"/>
        </w:rPr>
        <w:t xml:space="preserve">, por las razones y fundamentos expuestos en el considerando tercero  de ésta </w:t>
      </w:r>
      <w:r>
        <w:rPr>
          <w:rFonts w:ascii="Arial" w:hAnsi="Arial" w:cs="Arial"/>
        </w:rPr>
        <w:t>resolución.------------------</w:t>
      </w:r>
    </w:p>
    <w:p w:rsidR="002F3124" w:rsidRPr="007C5AE0" w:rsidRDefault="002F3124" w:rsidP="002F3124">
      <w:pPr>
        <w:jc w:val="both"/>
        <w:rPr>
          <w:rFonts w:ascii="Arial" w:hAnsi="Arial" w:cs="Arial"/>
          <w:b/>
        </w:rPr>
      </w:pPr>
      <w:r w:rsidRPr="007C5AE0">
        <w:rPr>
          <w:rFonts w:ascii="Arial" w:hAnsi="Arial" w:cs="Arial"/>
          <w:b/>
        </w:rPr>
        <w:t>TERCERO.- SE DECLARA LA NULIDAD TOTAL DEL ACTO IMPUGNADO</w:t>
      </w:r>
      <w:r w:rsidRPr="007C5AE0">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7C5AE0">
        <w:rPr>
          <w:rFonts w:ascii="Arial" w:hAnsi="Arial" w:cs="Arial"/>
        </w:rPr>
        <w:t>------------------------------------------</w:t>
      </w:r>
      <w:r w:rsidRPr="007C5AE0">
        <w:rPr>
          <w:rFonts w:ascii="Arial" w:hAnsi="Arial" w:cs="Arial"/>
          <w:b/>
        </w:rPr>
        <w:t xml:space="preserve"> </w:t>
      </w:r>
    </w:p>
    <w:p w:rsidR="002F3124" w:rsidRPr="007C5AE0" w:rsidRDefault="002F3124" w:rsidP="002F3124">
      <w:pPr>
        <w:jc w:val="both"/>
        <w:rPr>
          <w:rFonts w:ascii="Arial" w:hAnsi="Arial" w:cs="Arial"/>
        </w:rPr>
      </w:pPr>
      <w:r w:rsidRPr="007C5AE0">
        <w:rPr>
          <w:rFonts w:ascii="Arial" w:hAnsi="Arial" w:cs="Arial"/>
          <w:b/>
        </w:rPr>
        <w:t xml:space="preserve">CUARTO.- </w:t>
      </w:r>
      <w:r w:rsidRPr="007C5AE0">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7C5AE0">
        <w:rPr>
          <w:rFonts w:ascii="Arial" w:hAnsi="Arial" w:cs="Arial"/>
        </w:rPr>
        <w:t>----------</w:t>
      </w:r>
    </w:p>
    <w:p w:rsidR="002F3124" w:rsidRDefault="002F3124" w:rsidP="002F3124">
      <w:pPr>
        <w:jc w:val="both"/>
        <w:rPr>
          <w:rFonts w:ascii="Arial" w:hAnsi="Arial" w:cs="Arial"/>
          <w:b/>
        </w:rPr>
      </w:pPr>
    </w:p>
    <w:p w:rsidR="002F3124" w:rsidRPr="007C5AE0" w:rsidRDefault="002F3124" w:rsidP="002F3124">
      <w:pPr>
        <w:jc w:val="both"/>
        <w:rPr>
          <w:rFonts w:ascii="Arial" w:hAnsi="Arial" w:cs="Arial"/>
        </w:rPr>
      </w:pPr>
      <w:r w:rsidRPr="007C5AE0">
        <w:rPr>
          <w:rFonts w:ascii="Arial" w:hAnsi="Arial" w:cs="Arial"/>
          <w:b/>
        </w:rPr>
        <w:t>NOTIFIQUESE.</w:t>
      </w:r>
      <w:r w:rsidRPr="007C5AE0">
        <w:rPr>
          <w:rFonts w:ascii="Arial" w:hAnsi="Arial" w:cs="Arial"/>
        </w:rPr>
        <w:t>---------------------------------------------------------------------</w:t>
      </w:r>
      <w:r>
        <w:rPr>
          <w:rFonts w:ascii="Arial" w:hAnsi="Arial" w:cs="Arial"/>
        </w:rPr>
        <w:t>----------------------</w:t>
      </w:r>
    </w:p>
    <w:p w:rsidR="002F3124" w:rsidRPr="007C5AE0" w:rsidRDefault="002F3124" w:rsidP="002F3124">
      <w:pPr>
        <w:jc w:val="both"/>
        <w:rPr>
          <w:rFonts w:ascii="Arial" w:hAnsi="Arial" w:cs="Arial"/>
        </w:rPr>
      </w:pPr>
      <w:r w:rsidRPr="007C5AE0">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2F3124" w:rsidRPr="007C5AE0" w:rsidRDefault="002F3124" w:rsidP="002F3124">
      <w:pPr>
        <w:rPr>
          <w:rFonts w:ascii="Arial" w:hAnsi="Arial" w:cs="Arial"/>
        </w:rPr>
      </w:pPr>
    </w:p>
    <w:p w:rsidR="002F3124" w:rsidRPr="007C5AE0" w:rsidRDefault="002F3124" w:rsidP="002F3124">
      <w:pPr>
        <w:rPr>
          <w:rFonts w:ascii="Arial" w:hAnsi="Arial" w:cs="Arial"/>
        </w:rPr>
      </w:pPr>
    </w:p>
    <w:p w:rsidR="002F3124" w:rsidRPr="007C5AE0" w:rsidRDefault="002F3124" w:rsidP="002F3124">
      <w:pPr>
        <w:rPr>
          <w:rFonts w:ascii="Arial" w:hAnsi="Arial" w:cs="Arial"/>
        </w:rPr>
      </w:pPr>
    </w:p>
    <w:p w:rsidR="002F3124" w:rsidRPr="007C5AE0" w:rsidRDefault="002F3124" w:rsidP="002F3124">
      <w:pPr>
        <w:rPr>
          <w:rFonts w:ascii="Arial" w:hAnsi="Arial" w:cs="Arial"/>
        </w:rPr>
      </w:pPr>
    </w:p>
    <w:p w:rsidR="002F3124" w:rsidRPr="007C5AE0" w:rsidRDefault="002F3124" w:rsidP="002F3124">
      <w:pPr>
        <w:rPr>
          <w:rFonts w:ascii="Arial" w:hAnsi="Arial" w:cs="Arial"/>
        </w:rPr>
      </w:pPr>
    </w:p>
    <w:p w:rsidR="001A7546" w:rsidRDefault="001A7546"/>
    <w:sectPr w:rsidR="001A7546" w:rsidSect="002F3124">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4"/>
    <w:rsid w:val="001A7546"/>
    <w:rsid w:val="002F31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7683D-EB98-4A38-9FE5-6A74441C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124"/>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3124"/>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8407</Words>
  <Characters>46240</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2023-09-25T18:36:00Z</dcterms:created>
  <dcterms:modified xsi:type="dcterms:W3CDTF">2023-09-25T18:41:00Z</dcterms:modified>
</cp:coreProperties>
</file>